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6488" w14:textId="77777777" w:rsidR="004B633A" w:rsidRPr="004B633A" w:rsidRDefault="004B633A" w:rsidP="004B633A">
      <w:pPr>
        <w:spacing w:after="0" w:line="240" w:lineRule="auto"/>
        <w:rPr>
          <w:rFonts w:eastAsia="Times New Roman" w:cs="Times New Roman"/>
          <w:b/>
          <w:bCs/>
          <w:szCs w:val="24"/>
        </w:rPr>
      </w:pPr>
    </w:p>
    <w:p w14:paraId="47F077F2" w14:textId="77777777" w:rsidR="004B633A" w:rsidRPr="007C2DE8" w:rsidRDefault="004B633A" w:rsidP="004B633A">
      <w:pPr>
        <w:spacing w:after="0" w:line="240" w:lineRule="auto"/>
        <w:rPr>
          <w:rFonts w:eastAsia="Times New Roman" w:cs="Times New Roman"/>
          <w:b/>
          <w:szCs w:val="24"/>
        </w:rPr>
      </w:pPr>
      <w:bookmarkStart w:id="0" w:name="_Toc174159303"/>
      <w:r w:rsidRPr="007C2DE8">
        <w:rPr>
          <w:rFonts w:eastAsia="Times New Roman" w:cs="Times New Roman"/>
          <w:b/>
          <w:szCs w:val="24"/>
        </w:rPr>
        <w:t>Helena School District</w:t>
      </w:r>
      <w:r w:rsidRPr="007C2DE8">
        <w:rPr>
          <w:rFonts w:eastAsia="Times New Roman" w:cs="Times New Roman"/>
          <w:b/>
          <w:szCs w:val="24"/>
        </w:rPr>
        <w:tab/>
      </w:r>
      <w:r w:rsidRPr="007C2DE8">
        <w:rPr>
          <w:rFonts w:eastAsia="Times New Roman" w:cs="Times New Roman"/>
          <w:b/>
          <w:szCs w:val="24"/>
        </w:rPr>
        <w:tab/>
      </w:r>
      <w:r w:rsidRPr="007C2DE8">
        <w:rPr>
          <w:rFonts w:eastAsia="Times New Roman" w:cs="Times New Roman"/>
          <w:b/>
          <w:szCs w:val="24"/>
        </w:rPr>
        <w:tab/>
      </w:r>
      <w:r w:rsidRPr="007C2DE8">
        <w:rPr>
          <w:rFonts w:eastAsia="Times New Roman" w:cs="Times New Roman"/>
          <w:b/>
          <w:szCs w:val="24"/>
        </w:rPr>
        <w:tab/>
      </w:r>
      <w:r w:rsidRPr="007C2DE8">
        <w:rPr>
          <w:rFonts w:eastAsia="Times New Roman" w:cs="Times New Roman"/>
          <w:b/>
          <w:szCs w:val="24"/>
        </w:rPr>
        <w:tab/>
      </w:r>
      <w:r w:rsidRPr="007C2DE8">
        <w:rPr>
          <w:rFonts w:eastAsia="Times New Roman" w:cs="Times New Roman"/>
          <w:b/>
          <w:szCs w:val="24"/>
        </w:rPr>
        <w:tab/>
      </w:r>
      <w:r w:rsidRPr="007C2DE8">
        <w:rPr>
          <w:rFonts w:eastAsia="Times New Roman" w:cs="Times New Roman"/>
          <w:b/>
          <w:szCs w:val="24"/>
        </w:rPr>
        <w:tab/>
      </w:r>
      <w:r w:rsidRPr="007C2DE8">
        <w:rPr>
          <w:rFonts w:eastAsia="Times New Roman" w:cs="Times New Roman"/>
          <w:b/>
          <w:szCs w:val="24"/>
        </w:rPr>
        <w:tab/>
      </w:r>
      <w:r w:rsidRPr="007C2DE8">
        <w:rPr>
          <w:rFonts w:eastAsia="Times New Roman" w:cs="Times New Roman"/>
          <w:b/>
          <w:szCs w:val="24"/>
        </w:rPr>
        <w:tab/>
        <w:t>3070</w:t>
      </w:r>
    </w:p>
    <w:p w14:paraId="6F3654C8" w14:textId="77777777" w:rsidR="004B633A" w:rsidRPr="004B633A" w:rsidRDefault="004B633A" w:rsidP="004B633A">
      <w:pPr>
        <w:spacing w:after="0" w:line="240" w:lineRule="auto"/>
        <w:rPr>
          <w:rFonts w:eastAsia="Times New Roman" w:cs="Times New Roman"/>
          <w:smallCaps/>
          <w:szCs w:val="24"/>
        </w:rPr>
      </w:pPr>
    </w:p>
    <w:p w14:paraId="125F5CA4" w14:textId="77777777" w:rsidR="004B633A" w:rsidRPr="007C2DE8" w:rsidRDefault="004B633A" w:rsidP="004B633A">
      <w:pPr>
        <w:spacing w:after="0" w:line="240" w:lineRule="auto"/>
        <w:rPr>
          <w:rFonts w:eastAsia="Times New Roman" w:cs="Times New Roman"/>
          <w:bCs/>
          <w:smallCaps/>
          <w:szCs w:val="24"/>
        </w:rPr>
      </w:pPr>
      <w:r w:rsidRPr="007C2DE8">
        <w:rPr>
          <w:rFonts w:eastAsia="Times New Roman" w:cs="Times New Roman"/>
          <w:bCs/>
          <w:smallCaps/>
          <w:szCs w:val="24"/>
        </w:rPr>
        <w:t xml:space="preserve">Students </w:t>
      </w:r>
    </w:p>
    <w:p w14:paraId="6F71CD47" w14:textId="77777777" w:rsidR="004B633A" w:rsidRPr="00132F4E" w:rsidRDefault="004B633A" w:rsidP="004B633A">
      <w:pPr>
        <w:keepNext/>
        <w:spacing w:after="0" w:line="240" w:lineRule="auto"/>
        <w:outlineLvl w:val="0"/>
        <w:rPr>
          <w:rFonts w:eastAsia="Times New Roman" w:cs="Times New Roman"/>
          <w:b/>
          <w:szCs w:val="24"/>
          <w:u w:val="single"/>
        </w:rPr>
      </w:pPr>
    </w:p>
    <w:bookmarkEnd w:id="0"/>
    <w:p w14:paraId="7BDD047E" w14:textId="77777777" w:rsidR="004B633A" w:rsidRPr="007C2DE8" w:rsidRDefault="004B633A" w:rsidP="004B633A">
      <w:pPr>
        <w:keepNext/>
        <w:spacing w:after="0" w:line="240" w:lineRule="auto"/>
        <w:outlineLvl w:val="0"/>
        <w:rPr>
          <w:rFonts w:eastAsia="Times New Roman" w:cs="Times New Roman"/>
          <w:bCs/>
          <w:szCs w:val="24"/>
          <w:u w:val="single"/>
        </w:rPr>
      </w:pPr>
      <w:r w:rsidRPr="007C2DE8">
        <w:rPr>
          <w:rFonts w:eastAsia="Times New Roman" w:cs="Times New Roman"/>
          <w:bCs/>
          <w:szCs w:val="24"/>
          <w:u w:val="single"/>
        </w:rPr>
        <w:t>Administration of Medication</w:t>
      </w:r>
    </w:p>
    <w:p w14:paraId="23DB7226" w14:textId="77777777" w:rsidR="00925ADE" w:rsidRDefault="00925ADE" w:rsidP="004B633A">
      <w:pPr>
        <w:spacing w:after="0" w:line="240" w:lineRule="auto"/>
        <w:ind w:right="-360"/>
        <w:rPr>
          <w:rFonts w:eastAsia="Times New Roman" w:cs="Times New Roman"/>
          <w:color w:val="000000"/>
          <w:szCs w:val="24"/>
        </w:rPr>
      </w:pPr>
    </w:p>
    <w:p w14:paraId="34B6E41D" w14:textId="77777777" w:rsidR="004B633A" w:rsidRPr="00731D84" w:rsidRDefault="004B633A" w:rsidP="004B633A">
      <w:pPr>
        <w:spacing w:after="0" w:line="240" w:lineRule="auto"/>
        <w:ind w:right="-360"/>
        <w:rPr>
          <w:rFonts w:eastAsia="Times New Roman" w:cs="Times New Roman"/>
          <w:color w:val="000000"/>
          <w:szCs w:val="24"/>
        </w:rPr>
      </w:pPr>
      <w:r w:rsidRPr="004B633A">
        <w:rPr>
          <w:rFonts w:eastAsia="Times New Roman" w:cs="Times New Roman"/>
          <w:color w:val="000000"/>
          <w:szCs w:val="24"/>
        </w:rPr>
        <w:t xml:space="preserve">Students should not take medication during school hours or during school-related activities unless it is necessary for a student's health and well-being.  When a student's licensed health care provider and parents believe that it is necessary for the student to take a medication during school hours, </w:t>
      </w:r>
      <w:r w:rsidR="00903C12" w:rsidRPr="00731D84">
        <w:rPr>
          <w:rFonts w:eastAsia="Times New Roman" w:cs="Times New Roman"/>
          <w:color w:val="000000"/>
          <w:szCs w:val="24"/>
        </w:rPr>
        <w:t xml:space="preserve">the health care provider and parent </w:t>
      </w:r>
      <w:r w:rsidRPr="004B633A">
        <w:rPr>
          <w:rFonts w:eastAsia="Times New Roman" w:cs="Times New Roman"/>
          <w:color w:val="000000"/>
          <w:szCs w:val="24"/>
        </w:rPr>
        <w:t xml:space="preserve">must request that the school dispense the medication to </w:t>
      </w:r>
      <w:r w:rsidR="00731D84" w:rsidRPr="00731D84">
        <w:rPr>
          <w:rFonts w:eastAsia="Times New Roman" w:cs="Times New Roman"/>
          <w:color w:val="000000"/>
          <w:szCs w:val="24"/>
        </w:rPr>
        <w:t>the</w:t>
      </w:r>
      <w:r w:rsidRPr="00731D84">
        <w:rPr>
          <w:rFonts w:eastAsia="Times New Roman" w:cs="Times New Roman"/>
          <w:color w:val="000000"/>
          <w:szCs w:val="24"/>
        </w:rPr>
        <w:t xml:space="preserve"> </w:t>
      </w:r>
      <w:r w:rsidR="00903C12" w:rsidRPr="00731D84">
        <w:rPr>
          <w:rFonts w:eastAsia="Times New Roman" w:cs="Times New Roman"/>
          <w:color w:val="000000"/>
          <w:szCs w:val="24"/>
        </w:rPr>
        <w:t xml:space="preserve">student </w:t>
      </w:r>
      <w:r w:rsidRPr="00731D84">
        <w:rPr>
          <w:rFonts w:eastAsia="Times New Roman" w:cs="Times New Roman"/>
          <w:color w:val="000000"/>
          <w:szCs w:val="24"/>
        </w:rPr>
        <w:t xml:space="preserve">and otherwise follow the </w:t>
      </w:r>
      <w:proofErr w:type="gramStart"/>
      <w:r w:rsidRPr="00731D84">
        <w:rPr>
          <w:rFonts w:eastAsia="Times New Roman" w:cs="Times New Roman"/>
          <w:color w:val="000000"/>
          <w:szCs w:val="24"/>
        </w:rPr>
        <w:t>District's</w:t>
      </w:r>
      <w:proofErr w:type="gramEnd"/>
      <w:r w:rsidRPr="00731D84">
        <w:rPr>
          <w:rFonts w:eastAsia="Times New Roman" w:cs="Times New Roman"/>
          <w:color w:val="000000"/>
          <w:szCs w:val="24"/>
        </w:rPr>
        <w:t xml:space="preserve"> procedures on dispensing medication.  </w:t>
      </w:r>
    </w:p>
    <w:p w14:paraId="6759EAE0" w14:textId="77777777" w:rsidR="004B633A" w:rsidRPr="004B633A" w:rsidRDefault="004B633A" w:rsidP="004B633A">
      <w:pPr>
        <w:spacing w:after="0" w:line="240" w:lineRule="auto"/>
        <w:ind w:right="-360"/>
        <w:rPr>
          <w:rFonts w:eastAsia="Times New Roman" w:cs="Times New Roman"/>
          <w:color w:val="000000"/>
          <w:szCs w:val="24"/>
        </w:rPr>
      </w:pPr>
    </w:p>
    <w:p w14:paraId="7F947202" w14:textId="5B50589B" w:rsidR="004B633A" w:rsidRPr="00077E74" w:rsidRDefault="004B633A" w:rsidP="004B633A">
      <w:pPr>
        <w:spacing w:after="0" w:line="240" w:lineRule="auto"/>
        <w:ind w:right="-360"/>
        <w:rPr>
          <w:rFonts w:eastAsia="Times New Roman" w:cs="Times New Roman"/>
          <w:bCs/>
          <w:color w:val="000000"/>
          <w:szCs w:val="24"/>
        </w:rPr>
      </w:pPr>
      <w:r w:rsidRPr="004B633A">
        <w:rPr>
          <w:rFonts w:eastAsia="Times New Roman" w:cs="Times New Roman"/>
          <w:szCs w:val="24"/>
          <w:lang w:eastAsia="ja-JP"/>
        </w:rPr>
        <w:t xml:space="preserve">The Board will permit administration of medication to students in schools.  </w:t>
      </w:r>
      <w:r w:rsidR="00602928" w:rsidRPr="00077E74">
        <w:rPr>
          <w:rFonts w:eastAsia="Times New Roman" w:cs="Times New Roman"/>
          <w:bCs/>
          <w:color w:val="000000"/>
          <w:szCs w:val="24"/>
        </w:rPr>
        <w:t>A school nurse may administer medication to any student in the school or may delegate this task pursuant to Montana law.</w:t>
      </w:r>
    </w:p>
    <w:p w14:paraId="7CE6A05F" w14:textId="77777777" w:rsidR="00925ADE" w:rsidRDefault="00925ADE" w:rsidP="004B633A">
      <w:pPr>
        <w:spacing w:after="0" w:line="240" w:lineRule="auto"/>
        <w:ind w:right="-360"/>
        <w:rPr>
          <w:rFonts w:eastAsia="Times New Roman" w:cs="Times New Roman"/>
          <w:b/>
          <w:strike/>
          <w:color w:val="000000"/>
          <w:szCs w:val="24"/>
        </w:rPr>
      </w:pPr>
    </w:p>
    <w:p w14:paraId="36A36136" w14:textId="4114C9FA" w:rsidR="004B633A" w:rsidRPr="00802B57" w:rsidRDefault="00010EF4" w:rsidP="004B633A">
      <w:pPr>
        <w:spacing w:after="0" w:line="240" w:lineRule="auto"/>
        <w:ind w:right="-360"/>
        <w:rPr>
          <w:rFonts w:eastAsia="Times New Roman" w:cs="Times New Roman"/>
          <w:szCs w:val="24"/>
        </w:rPr>
      </w:pPr>
      <w:r w:rsidRPr="00077E74">
        <w:rPr>
          <w:rFonts w:eastAsia="Times New Roman" w:cs="Times New Roman"/>
          <w:szCs w:val="24"/>
        </w:rPr>
        <w:t>Parents must notify the school if their student will be self-medicating</w:t>
      </w:r>
      <w:r w:rsidR="00F417F5" w:rsidRPr="00077E74">
        <w:rPr>
          <w:rFonts w:eastAsia="Times New Roman" w:cs="Times New Roman"/>
          <w:szCs w:val="24"/>
        </w:rPr>
        <w:t xml:space="preserve"> with emergency medication</w:t>
      </w:r>
      <w:r w:rsidRPr="00077E74">
        <w:rPr>
          <w:rFonts w:eastAsia="Times New Roman" w:cs="Times New Roman"/>
          <w:szCs w:val="24"/>
        </w:rPr>
        <w:t>.</w:t>
      </w:r>
    </w:p>
    <w:p w14:paraId="34D52278" w14:textId="77777777" w:rsidR="0022520A" w:rsidRPr="0022520A" w:rsidRDefault="0022520A" w:rsidP="004B633A">
      <w:pPr>
        <w:spacing w:after="0" w:line="240" w:lineRule="auto"/>
        <w:ind w:right="-360"/>
        <w:rPr>
          <w:rFonts w:eastAsia="Times New Roman" w:cs="Times New Roman"/>
          <w:szCs w:val="24"/>
          <w:u w:val="single"/>
          <w:lang w:eastAsia="ja-JP"/>
        </w:rPr>
      </w:pPr>
    </w:p>
    <w:p w14:paraId="6F9824DE" w14:textId="77777777" w:rsidR="004B633A" w:rsidRPr="00731D84" w:rsidRDefault="004B633A" w:rsidP="00925ADE">
      <w:pPr>
        <w:spacing w:after="0" w:line="240" w:lineRule="auto"/>
        <w:ind w:right="-360" w:firstLine="720"/>
        <w:rPr>
          <w:rFonts w:eastAsia="Times New Roman" w:cs="Times New Roman"/>
          <w:i/>
          <w:iCs/>
          <w:szCs w:val="24"/>
          <w:u w:val="single"/>
        </w:rPr>
      </w:pPr>
      <w:r w:rsidRPr="00731D84">
        <w:rPr>
          <w:rFonts w:eastAsia="Times New Roman" w:cs="Times New Roman"/>
          <w:i/>
          <w:iCs/>
          <w:szCs w:val="24"/>
          <w:u w:val="single"/>
          <w:lang w:eastAsia="ja-JP"/>
        </w:rPr>
        <w:t>Emergency Administration of Medication</w:t>
      </w:r>
    </w:p>
    <w:p w14:paraId="3ACB393B" w14:textId="77777777" w:rsidR="004B633A" w:rsidRPr="004B633A" w:rsidRDefault="004B633A" w:rsidP="004B633A">
      <w:pPr>
        <w:spacing w:after="0" w:line="240" w:lineRule="auto"/>
        <w:ind w:right="-360"/>
        <w:rPr>
          <w:rFonts w:eastAsia="Times New Roman" w:cs="Times New Roman"/>
          <w:szCs w:val="24"/>
        </w:rPr>
      </w:pPr>
    </w:p>
    <w:p w14:paraId="215F6B85" w14:textId="77777777" w:rsidR="00731D84" w:rsidRPr="00731D84" w:rsidRDefault="003554D6" w:rsidP="004B633A">
      <w:pPr>
        <w:spacing w:after="0" w:line="240" w:lineRule="auto"/>
        <w:rPr>
          <w:rFonts w:eastAsia="Times New Roman" w:cs="Times New Roman"/>
          <w:szCs w:val="24"/>
          <w:lang w:eastAsia="ja-JP"/>
        </w:rPr>
      </w:pPr>
      <w:r w:rsidRPr="00731D84">
        <w:rPr>
          <w:rFonts w:eastAsia="Times New Roman" w:cs="Times New Roman"/>
          <w:szCs w:val="24"/>
          <w:lang w:eastAsia="ja-JP"/>
        </w:rPr>
        <w:t xml:space="preserve">A </w:t>
      </w:r>
      <w:r w:rsidR="004B633A" w:rsidRPr="00731D84">
        <w:rPr>
          <w:rFonts w:eastAsia="Times New Roman" w:cs="Times New Roman"/>
          <w:szCs w:val="24"/>
          <w:lang w:eastAsia="ja-JP"/>
        </w:rPr>
        <w:t xml:space="preserve">school nurse or </w:t>
      </w:r>
      <w:r w:rsidR="002335E0" w:rsidRPr="00731D84">
        <w:rPr>
          <w:rFonts w:eastAsia="Times New Roman" w:cs="Times New Roman"/>
          <w:szCs w:val="24"/>
          <w:lang w:eastAsia="ja-JP"/>
        </w:rPr>
        <w:t xml:space="preserve">designee </w:t>
      </w:r>
      <w:r w:rsidR="004B633A" w:rsidRPr="00731D84">
        <w:rPr>
          <w:rFonts w:eastAsia="Times New Roman" w:cs="Times New Roman"/>
          <w:szCs w:val="24"/>
          <w:lang w:eastAsia="ja-JP"/>
        </w:rPr>
        <w:t xml:space="preserve">may administer emergency medication to any student in need thereof on school grounds, in a school building, or at a school function, according to a standing order of a </w:t>
      </w:r>
      <w:r w:rsidR="00903C12" w:rsidRPr="00731D84">
        <w:rPr>
          <w:rFonts w:eastAsia="Times New Roman" w:cs="Times New Roman"/>
          <w:szCs w:val="24"/>
          <w:lang w:eastAsia="ja-JP"/>
        </w:rPr>
        <w:t xml:space="preserve">primary </w:t>
      </w:r>
      <w:r w:rsidR="004B633A" w:rsidRPr="00731D84">
        <w:rPr>
          <w:rFonts w:eastAsia="Times New Roman" w:cs="Times New Roman"/>
          <w:szCs w:val="24"/>
          <w:lang w:eastAsia="ja-JP"/>
        </w:rPr>
        <w:t xml:space="preserve">medical advisor or a student’s </w:t>
      </w:r>
      <w:r w:rsidRPr="00731D84">
        <w:rPr>
          <w:rFonts w:eastAsia="Times New Roman" w:cs="Times New Roman"/>
          <w:szCs w:val="24"/>
          <w:lang w:eastAsia="ja-JP"/>
        </w:rPr>
        <w:t>licensed health care provider.</w:t>
      </w:r>
    </w:p>
    <w:p w14:paraId="64AC940C" w14:textId="77777777" w:rsidR="004B633A" w:rsidRPr="004B633A" w:rsidRDefault="00925ADE" w:rsidP="004B633A">
      <w:pPr>
        <w:spacing w:after="0" w:line="240" w:lineRule="auto"/>
        <w:rPr>
          <w:rFonts w:eastAsia="Times New Roman" w:cs="Times New Roman"/>
          <w:szCs w:val="24"/>
          <w:lang w:eastAsia="ja-JP"/>
        </w:rPr>
      </w:pPr>
      <w:r>
        <w:rPr>
          <w:rFonts w:eastAsia="Times New Roman" w:cs="Times New Roman"/>
          <w:szCs w:val="24"/>
          <w:lang w:eastAsia="ja-JP"/>
        </w:rPr>
        <w:tab/>
      </w:r>
      <w:r w:rsidR="004B633A">
        <w:rPr>
          <w:rFonts w:eastAsia="Times New Roman" w:cs="Times New Roman"/>
          <w:szCs w:val="24"/>
          <w:lang w:eastAsia="ja-JP"/>
        </w:rPr>
        <w:tab/>
      </w:r>
      <w:r w:rsidR="004B633A">
        <w:rPr>
          <w:rFonts w:eastAsia="Times New Roman" w:cs="Times New Roman"/>
          <w:szCs w:val="24"/>
          <w:lang w:eastAsia="ja-JP"/>
        </w:rPr>
        <w:tab/>
      </w:r>
      <w:r w:rsidR="004B633A">
        <w:rPr>
          <w:rFonts w:eastAsia="Times New Roman" w:cs="Times New Roman"/>
          <w:szCs w:val="24"/>
          <w:lang w:eastAsia="ja-JP"/>
        </w:rPr>
        <w:tab/>
      </w:r>
    </w:p>
    <w:p w14:paraId="4BB87C2E" w14:textId="44F0B0F3" w:rsidR="004B633A" w:rsidRDefault="004B633A" w:rsidP="004B633A">
      <w:pPr>
        <w:spacing w:after="0" w:line="240" w:lineRule="auto"/>
        <w:rPr>
          <w:rFonts w:eastAsia="Times New Roman" w:cs="Times New Roman"/>
          <w:szCs w:val="24"/>
          <w:lang w:eastAsia="ja-JP"/>
        </w:rPr>
      </w:pPr>
      <w:r w:rsidRPr="004B633A">
        <w:rPr>
          <w:rFonts w:eastAsia="Times New Roman" w:cs="Times New Roman"/>
          <w:szCs w:val="24"/>
          <w:lang w:eastAsia="ja-JP"/>
        </w:rPr>
        <w:t xml:space="preserve">In the absence of a school nurse, an </w:t>
      </w:r>
      <w:r w:rsidR="00312E1C" w:rsidRPr="004B633A">
        <w:rPr>
          <w:rFonts w:eastAsia="Times New Roman" w:cs="Times New Roman"/>
          <w:szCs w:val="24"/>
          <w:lang w:eastAsia="ja-JP"/>
        </w:rPr>
        <w:t>administrator,</w:t>
      </w:r>
      <w:r w:rsidRPr="004B633A">
        <w:rPr>
          <w:rFonts w:eastAsia="Times New Roman" w:cs="Times New Roman"/>
          <w:szCs w:val="24"/>
          <w:lang w:eastAsia="ja-JP"/>
        </w:rPr>
        <w:t xml:space="preserve"> or designated staff member exempt from the nurse license requirement under § 37-8-103(1)</w:t>
      </w:r>
      <w:r w:rsidR="0041280C">
        <w:rPr>
          <w:rFonts w:eastAsia="Times New Roman" w:cs="Times New Roman"/>
          <w:szCs w:val="24"/>
          <w:lang w:eastAsia="ja-JP"/>
        </w:rPr>
        <w:t xml:space="preserve"> </w:t>
      </w:r>
      <w:r w:rsidRPr="004B633A">
        <w:rPr>
          <w:rFonts w:eastAsia="Times New Roman" w:cs="Times New Roman"/>
          <w:szCs w:val="24"/>
          <w:lang w:eastAsia="ja-JP"/>
        </w:rPr>
        <w:t>(c), MCA</w:t>
      </w:r>
      <w:r w:rsidR="00802B57">
        <w:rPr>
          <w:rFonts w:eastAsia="Times New Roman" w:cs="Times New Roman"/>
          <w:szCs w:val="24"/>
          <w:lang w:eastAsia="ja-JP"/>
        </w:rPr>
        <w:t xml:space="preserve">, who has completed training in </w:t>
      </w:r>
      <w:r w:rsidRPr="004B633A">
        <w:rPr>
          <w:rFonts w:eastAsia="Times New Roman" w:cs="Times New Roman"/>
          <w:szCs w:val="24"/>
          <w:lang w:eastAsia="ja-JP"/>
        </w:rPr>
        <w:t>administration of medication, may give eme</w:t>
      </w:r>
      <w:r w:rsidR="00731D84">
        <w:rPr>
          <w:rFonts w:eastAsia="Times New Roman" w:cs="Times New Roman"/>
          <w:szCs w:val="24"/>
          <w:lang w:eastAsia="ja-JP"/>
        </w:rPr>
        <w:t>rgency medication to students.</w:t>
      </w:r>
    </w:p>
    <w:p w14:paraId="7F80D928" w14:textId="77777777" w:rsidR="004B633A" w:rsidRDefault="004B633A" w:rsidP="004B633A">
      <w:pPr>
        <w:spacing w:after="0" w:line="240" w:lineRule="auto"/>
        <w:rPr>
          <w:rFonts w:eastAsia="Times New Roman" w:cs="Times New Roman"/>
          <w:szCs w:val="24"/>
          <w:lang w:eastAsia="ja-JP"/>
        </w:rPr>
      </w:pPr>
    </w:p>
    <w:p w14:paraId="0D17DBAE" w14:textId="1F95306B" w:rsidR="004B633A" w:rsidRDefault="004B633A" w:rsidP="004B633A">
      <w:pPr>
        <w:spacing w:after="0" w:line="240" w:lineRule="auto"/>
        <w:rPr>
          <w:rFonts w:eastAsia="Times New Roman" w:cs="Times New Roman"/>
          <w:szCs w:val="24"/>
          <w:lang w:eastAsia="ja-JP"/>
        </w:rPr>
      </w:pPr>
      <w:r w:rsidRPr="00731D84">
        <w:rPr>
          <w:rFonts w:eastAsia="Times New Roman" w:cs="Times New Roman"/>
          <w:szCs w:val="24"/>
          <w:lang w:eastAsia="ja-JP"/>
        </w:rPr>
        <w:t xml:space="preserve">The </w:t>
      </w:r>
      <w:proofErr w:type="gramStart"/>
      <w:r w:rsidRPr="00731D84">
        <w:rPr>
          <w:rFonts w:eastAsia="Times New Roman" w:cs="Times New Roman"/>
          <w:szCs w:val="24"/>
          <w:lang w:eastAsia="ja-JP"/>
        </w:rPr>
        <w:t>District</w:t>
      </w:r>
      <w:proofErr w:type="gramEnd"/>
      <w:r w:rsidRPr="00731D84">
        <w:rPr>
          <w:rFonts w:eastAsia="Times New Roman" w:cs="Times New Roman"/>
          <w:szCs w:val="24"/>
          <w:lang w:eastAsia="ja-JP"/>
        </w:rPr>
        <w:t xml:space="preserve"> will maintain </w:t>
      </w:r>
      <w:r w:rsidR="00903C12" w:rsidRPr="00731D84">
        <w:rPr>
          <w:rFonts w:eastAsia="Times New Roman" w:cs="Times New Roman"/>
          <w:szCs w:val="24"/>
          <w:lang w:eastAsia="ja-JP"/>
        </w:rPr>
        <w:t>in each school a</w:t>
      </w:r>
      <w:r w:rsidRPr="00731D84">
        <w:rPr>
          <w:rFonts w:eastAsia="Times New Roman" w:cs="Times New Roman"/>
          <w:szCs w:val="24"/>
          <w:lang w:eastAsia="ja-JP"/>
        </w:rPr>
        <w:t xml:space="preserve"> </w:t>
      </w:r>
      <w:r w:rsidR="00925ADE" w:rsidRPr="00731D84">
        <w:rPr>
          <w:rFonts w:eastAsia="Times New Roman" w:cs="Times New Roman"/>
          <w:szCs w:val="24"/>
          <w:lang w:eastAsia="ja-JP"/>
        </w:rPr>
        <w:t xml:space="preserve">limited </w:t>
      </w:r>
      <w:r w:rsidRPr="00731D84">
        <w:rPr>
          <w:rFonts w:eastAsia="Times New Roman" w:cs="Times New Roman"/>
          <w:szCs w:val="24"/>
          <w:lang w:eastAsia="ja-JP"/>
        </w:rPr>
        <w:t xml:space="preserve">supply of auto-injectable epinephrine prescribed by a </w:t>
      </w:r>
      <w:r w:rsidR="002335E0" w:rsidRPr="00731D84">
        <w:rPr>
          <w:rFonts w:eastAsia="Times New Roman" w:cs="Times New Roman"/>
          <w:szCs w:val="24"/>
          <w:lang w:eastAsia="ja-JP"/>
        </w:rPr>
        <w:t>licensed health care provider</w:t>
      </w:r>
      <w:r w:rsidRPr="00731D84">
        <w:rPr>
          <w:rFonts w:eastAsia="Times New Roman" w:cs="Times New Roman"/>
          <w:szCs w:val="24"/>
          <w:lang w:eastAsia="ja-JP"/>
        </w:rPr>
        <w:t xml:space="preserve"> and filled by a licensed pharmacy</w:t>
      </w:r>
      <w:r w:rsidRPr="008B4B54">
        <w:rPr>
          <w:rFonts w:eastAsia="Times New Roman" w:cs="Times New Roman"/>
          <w:szCs w:val="24"/>
          <w:lang w:eastAsia="ja-JP"/>
        </w:rPr>
        <w:t xml:space="preserve">.  </w:t>
      </w:r>
      <w:r w:rsidR="0022520A" w:rsidRPr="00802B57">
        <w:rPr>
          <w:rFonts w:eastAsia="Times New Roman" w:cs="Times New Roman"/>
          <w:szCs w:val="24"/>
          <w:lang w:eastAsia="ja-JP"/>
        </w:rPr>
        <w:t xml:space="preserve">In </w:t>
      </w:r>
      <w:proofErr w:type="gramStart"/>
      <w:r w:rsidR="0022520A" w:rsidRPr="00802B57">
        <w:rPr>
          <w:rFonts w:eastAsia="Times New Roman" w:cs="Times New Roman"/>
          <w:szCs w:val="24"/>
          <w:lang w:eastAsia="ja-JP"/>
        </w:rPr>
        <w:t>addition</w:t>
      </w:r>
      <w:proofErr w:type="gramEnd"/>
      <w:r w:rsidR="0022520A" w:rsidRPr="00802B57">
        <w:rPr>
          <w:rFonts w:eastAsia="Times New Roman" w:cs="Times New Roman"/>
          <w:szCs w:val="24"/>
          <w:lang w:eastAsia="ja-JP"/>
        </w:rPr>
        <w:t xml:space="preserve"> a</w:t>
      </w:r>
      <w:r w:rsidR="005C59AE" w:rsidRPr="00802B57">
        <w:rPr>
          <w:rFonts w:eastAsia="Times New Roman" w:cs="Times New Roman"/>
          <w:szCs w:val="24"/>
          <w:lang w:eastAsia="ja-JP"/>
        </w:rPr>
        <w:t>ntihistamines will be maintained.  Both items</w:t>
      </w:r>
      <w:r w:rsidR="005C59AE" w:rsidRPr="008B4B54">
        <w:rPr>
          <w:rFonts w:eastAsia="Times New Roman" w:cs="Times New Roman"/>
          <w:szCs w:val="24"/>
          <w:lang w:eastAsia="ja-JP"/>
        </w:rPr>
        <w:t xml:space="preserve"> </w:t>
      </w:r>
      <w:r w:rsidR="00925ADE" w:rsidRPr="008B4B54">
        <w:rPr>
          <w:rFonts w:eastAsia="Times New Roman" w:cs="Times New Roman"/>
          <w:szCs w:val="24"/>
          <w:lang w:eastAsia="ja-JP"/>
        </w:rPr>
        <w:t xml:space="preserve">will be </w:t>
      </w:r>
      <w:proofErr w:type="gramStart"/>
      <w:r w:rsidR="00925ADE" w:rsidRPr="008B4B54">
        <w:rPr>
          <w:rFonts w:eastAsia="Times New Roman" w:cs="Times New Roman"/>
          <w:szCs w:val="24"/>
          <w:lang w:eastAsia="ja-JP"/>
        </w:rPr>
        <w:t xml:space="preserve">housed in </w:t>
      </w:r>
      <w:r w:rsidR="0022520A" w:rsidRPr="00802B57">
        <w:rPr>
          <w:rFonts w:eastAsia="Times New Roman" w:cs="Times New Roman"/>
          <w:szCs w:val="24"/>
          <w:lang w:eastAsia="ja-JP"/>
        </w:rPr>
        <w:t>each</w:t>
      </w:r>
      <w:r w:rsidR="0022520A">
        <w:rPr>
          <w:rFonts w:eastAsia="Times New Roman" w:cs="Times New Roman"/>
          <w:szCs w:val="24"/>
          <w:lang w:eastAsia="ja-JP"/>
        </w:rPr>
        <w:t xml:space="preserve"> </w:t>
      </w:r>
      <w:r w:rsidR="00925ADE" w:rsidRPr="00731D84">
        <w:rPr>
          <w:rFonts w:eastAsia="Times New Roman" w:cs="Times New Roman"/>
          <w:szCs w:val="24"/>
          <w:lang w:eastAsia="ja-JP"/>
        </w:rPr>
        <w:t>school at all times</w:t>
      </w:r>
      <w:proofErr w:type="gramEnd"/>
      <w:r w:rsidR="00925ADE" w:rsidRPr="00731D84">
        <w:rPr>
          <w:rFonts w:eastAsia="Times New Roman" w:cs="Times New Roman"/>
          <w:szCs w:val="24"/>
          <w:lang w:eastAsia="ja-JP"/>
        </w:rPr>
        <w:t xml:space="preserve">.  </w:t>
      </w:r>
      <w:proofErr w:type="gramStart"/>
      <w:r w:rsidRPr="00731D84">
        <w:rPr>
          <w:rFonts w:eastAsia="Times New Roman" w:cs="Times New Roman"/>
          <w:szCs w:val="24"/>
          <w:lang w:eastAsia="ja-JP"/>
        </w:rPr>
        <w:t>A school nurse or other authorized personnel</w:t>
      </w:r>
      <w:proofErr w:type="gramEnd"/>
      <w:r w:rsidRPr="00731D84">
        <w:rPr>
          <w:rFonts w:eastAsia="Times New Roman" w:cs="Times New Roman"/>
          <w:szCs w:val="24"/>
          <w:lang w:eastAsia="ja-JP"/>
        </w:rPr>
        <w:t xml:space="preserve"> will administer </w:t>
      </w:r>
      <w:r w:rsidR="003554D6" w:rsidRPr="00731D84">
        <w:rPr>
          <w:rFonts w:eastAsia="Times New Roman" w:cs="Times New Roman"/>
          <w:szCs w:val="24"/>
          <w:lang w:eastAsia="ja-JP"/>
        </w:rPr>
        <w:t xml:space="preserve">emergency medication </w:t>
      </w:r>
      <w:r w:rsidRPr="00731D84">
        <w:rPr>
          <w:rFonts w:eastAsia="Times New Roman" w:cs="Times New Roman"/>
          <w:szCs w:val="24"/>
          <w:lang w:eastAsia="ja-JP"/>
        </w:rPr>
        <w:t xml:space="preserve">to any student or nonstudent as needed. The </w:t>
      </w:r>
      <w:proofErr w:type="gramStart"/>
      <w:r w:rsidRPr="00731D84">
        <w:rPr>
          <w:rFonts w:eastAsia="Times New Roman" w:cs="Times New Roman"/>
          <w:szCs w:val="24"/>
          <w:lang w:eastAsia="ja-JP"/>
        </w:rPr>
        <w:t>District</w:t>
      </w:r>
      <w:proofErr w:type="gramEnd"/>
      <w:r w:rsidRPr="00731D84">
        <w:rPr>
          <w:rFonts w:eastAsia="Times New Roman" w:cs="Times New Roman"/>
          <w:szCs w:val="24"/>
          <w:lang w:eastAsia="ja-JP"/>
        </w:rPr>
        <w:t xml:space="preserve"> shall develop the protocol and provide training as required by law.</w:t>
      </w:r>
    </w:p>
    <w:p w14:paraId="396F4958" w14:textId="7D5D91F4" w:rsidR="00312E1C" w:rsidRDefault="00312E1C" w:rsidP="004B633A">
      <w:pPr>
        <w:spacing w:after="0" w:line="240" w:lineRule="auto"/>
        <w:rPr>
          <w:rFonts w:eastAsia="Times New Roman" w:cs="Times New Roman"/>
          <w:szCs w:val="24"/>
          <w:lang w:eastAsia="ja-JP"/>
        </w:rPr>
      </w:pPr>
    </w:p>
    <w:p w14:paraId="09B52771" w14:textId="53B4E629" w:rsidR="00312E1C" w:rsidRDefault="00312E1C" w:rsidP="004B633A">
      <w:pPr>
        <w:spacing w:after="0" w:line="240" w:lineRule="auto"/>
        <w:rPr>
          <w:rFonts w:eastAsia="Times New Roman" w:cs="Times New Roman"/>
          <w:szCs w:val="24"/>
          <w:lang w:eastAsia="ja-JP"/>
        </w:rPr>
      </w:pPr>
      <w:r w:rsidRPr="00077E74">
        <w:rPr>
          <w:rFonts w:eastAsia="Times New Roman" w:cs="Times New Roman"/>
          <w:szCs w:val="24"/>
          <w:lang w:eastAsia="ja-JP"/>
        </w:rPr>
        <w:t>In the case of an anaphylactic reaction or risk of such reaction, a school nurse or delegate may administer emergency oral or injectable medication to any student in need thereof on school grounds, in a school building, or at a school function.</w:t>
      </w:r>
    </w:p>
    <w:p w14:paraId="1A3B3087" w14:textId="6BC15CDE" w:rsidR="00B30470" w:rsidRPr="000E25E7" w:rsidRDefault="00B30470" w:rsidP="004B633A">
      <w:pPr>
        <w:spacing w:after="0" w:line="240" w:lineRule="auto"/>
        <w:rPr>
          <w:rFonts w:eastAsia="Times New Roman" w:cs="Times New Roman"/>
          <w:szCs w:val="24"/>
          <w:lang w:eastAsia="ja-JP"/>
        </w:rPr>
      </w:pPr>
    </w:p>
    <w:p w14:paraId="7414A8D5" w14:textId="34011A0F" w:rsidR="00B30470" w:rsidRPr="000E25E7" w:rsidRDefault="00B30470" w:rsidP="004B633A">
      <w:pPr>
        <w:spacing w:after="0" w:line="240" w:lineRule="auto"/>
        <w:rPr>
          <w:rFonts w:eastAsia="Times New Roman" w:cs="Times New Roman"/>
          <w:szCs w:val="24"/>
          <w:lang w:eastAsia="ja-JP"/>
        </w:rPr>
      </w:pPr>
      <w:r w:rsidRPr="000E25E7">
        <w:rPr>
          <w:rFonts w:eastAsia="Times New Roman" w:cs="Times New Roman"/>
          <w:szCs w:val="24"/>
          <w:lang w:eastAsia="ja-JP"/>
        </w:rPr>
        <w:t xml:space="preserve">The District will </w:t>
      </w:r>
      <w:r w:rsidR="006A075E" w:rsidRPr="000E25E7">
        <w:rPr>
          <w:rFonts w:eastAsia="Times New Roman" w:cs="Times New Roman"/>
          <w:szCs w:val="24"/>
          <w:lang w:eastAsia="ja-JP"/>
        </w:rPr>
        <w:t xml:space="preserve">obtain </w:t>
      </w:r>
      <w:r w:rsidRPr="000E25E7">
        <w:rPr>
          <w:rFonts w:eastAsia="Times New Roman" w:cs="Times New Roman"/>
          <w:szCs w:val="24"/>
          <w:lang w:eastAsia="ja-JP"/>
        </w:rPr>
        <w:t xml:space="preserve">naloxone through the Montana Department of Health and Human Services to be housed securely in </w:t>
      </w:r>
      <w:r w:rsidR="00420FA3">
        <w:rPr>
          <w:rFonts w:eastAsia="Times New Roman" w:cs="Times New Roman"/>
          <w:szCs w:val="24"/>
          <w:lang w:eastAsia="ja-JP"/>
        </w:rPr>
        <w:t>all District schools</w:t>
      </w:r>
      <w:r w:rsidRPr="000E25E7">
        <w:rPr>
          <w:rFonts w:eastAsia="Times New Roman" w:cs="Times New Roman"/>
          <w:szCs w:val="24"/>
          <w:lang w:eastAsia="ja-JP"/>
        </w:rPr>
        <w:t xml:space="preserve">.  The </w:t>
      </w:r>
      <w:proofErr w:type="gramStart"/>
      <w:r w:rsidRPr="000E25E7">
        <w:rPr>
          <w:rFonts w:eastAsia="Times New Roman" w:cs="Times New Roman"/>
          <w:szCs w:val="24"/>
          <w:lang w:eastAsia="ja-JP"/>
        </w:rPr>
        <w:t>District</w:t>
      </w:r>
      <w:proofErr w:type="gramEnd"/>
      <w:r w:rsidRPr="000E25E7">
        <w:rPr>
          <w:rFonts w:eastAsia="Times New Roman" w:cs="Times New Roman"/>
          <w:szCs w:val="24"/>
          <w:lang w:eastAsia="ja-JP"/>
        </w:rPr>
        <w:t xml:space="preserve"> shall develop protocols for administering naloxone and will provide training as required by law.</w:t>
      </w:r>
    </w:p>
    <w:p w14:paraId="67535755" w14:textId="77777777" w:rsidR="004B633A" w:rsidRDefault="004B633A" w:rsidP="004B633A">
      <w:pPr>
        <w:spacing w:after="0" w:line="240" w:lineRule="auto"/>
        <w:rPr>
          <w:rFonts w:eastAsia="Times New Roman" w:cs="Times New Roman"/>
          <w:szCs w:val="24"/>
          <w:lang w:eastAsia="ja-JP"/>
        </w:rPr>
      </w:pPr>
    </w:p>
    <w:p w14:paraId="1BD8CB8F" w14:textId="7B67BA5C" w:rsidR="00010EF4" w:rsidRDefault="004B633A" w:rsidP="004B633A">
      <w:pPr>
        <w:spacing w:after="0" w:line="240" w:lineRule="auto"/>
        <w:rPr>
          <w:rFonts w:eastAsia="Times New Roman" w:cs="Times New Roman"/>
          <w:szCs w:val="24"/>
          <w:lang w:eastAsia="ja-JP"/>
        </w:rPr>
      </w:pPr>
      <w:r>
        <w:rPr>
          <w:rFonts w:eastAsia="Times New Roman" w:cs="Times New Roman"/>
          <w:szCs w:val="24"/>
          <w:lang w:eastAsia="ja-JP"/>
        </w:rPr>
        <w:t>A building administrator</w:t>
      </w:r>
      <w:r w:rsidR="003554D6" w:rsidRPr="00731D84">
        <w:rPr>
          <w:rFonts w:eastAsia="Times New Roman" w:cs="Times New Roman"/>
          <w:szCs w:val="24"/>
          <w:lang w:eastAsia="ja-JP"/>
        </w:rPr>
        <w:t>,</w:t>
      </w:r>
      <w:r>
        <w:rPr>
          <w:rFonts w:eastAsia="Times New Roman" w:cs="Times New Roman"/>
          <w:szCs w:val="24"/>
          <w:lang w:eastAsia="ja-JP"/>
        </w:rPr>
        <w:t xml:space="preserve"> school nurse</w:t>
      </w:r>
      <w:r w:rsidR="003554D6" w:rsidRPr="00731D84">
        <w:rPr>
          <w:rFonts w:eastAsia="Times New Roman" w:cs="Times New Roman"/>
          <w:szCs w:val="24"/>
          <w:lang w:eastAsia="ja-JP"/>
        </w:rPr>
        <w:t>, or designee</w:t>
      </w:r>
      <w:r w:rsidRPr="00731D84">
        <w:rPr>
          <w:rFonts w:eastAsia="Times New Roman" w:cs="Times New Roman"/>
          <w:szCs w:val="24"/>
          <w:lang w:eastAsia="ja-JP"/>
        </w:rPr>
        <w:t xml:space="preserve"> will </w:t>
      </w:r>
      <w:r w:rsidR="002335E0" w:rsidRPr="00731D84">
        <w:rPr>
          <w:rFonts w:eastAsia="Times New Roman" w:cs="Times New Roman"/>
          <w:szCs w:val="24"/>
          <w:lang w:eastAsia="ja-JP"/>
        </w:rPr>
        <w:t>document</w:t>
      </w:r>
      <w:r w:rsidR="003554D6" w:rsidRPr="00731D84">
        <w:rPr>
          <w:rFonts w:eastAsia="Times New Roman" w:cs="Times New Roman"/>
          <w:szCs w:val="24"/>
          <w:lang w:eastAsia="ja-JP"/>
        </w:rPr>
        <w:t xml:space="preserve"> the administration of any emergency </w:t>
      </w:r>
      <w:r w:rsidR="003554D6" w:rsidRPr="00077E74">
        <w:rPr>
          <w:rFonts w:eastAsia="Times New Roman" w:cs="Times New Roman"/>
          <w:szCs w:val="24"/>
          <w:lang w:eastAsia="ja-JP"/>
        </w:rPr>
        <w:t>medication</w:t>
      </w:r>
      <w:r w:rsidR="00602928" w:rsidRPr="00077E74">
        <w:rPr>
          <w:rFonts w:eastAsia="Times New Roman" w:cs="Times New Roman"/>
          <w:szCs w:val="24"/>
          <w:lang w:eastAsia="ja-JP"/>
        </w:rPr>
        <w:t xml:space="preserve"> in the student’s record</w:t>
      </w:r>
      <w:r w:rsidR="00A74C5A" w:rsidRPr="00077E74">
        <w:rPr>
          <w:rFonts w:eastAsia="Times New Roman" w:cs="Times New Roman"/>
          <w:szCs w:val="24"/>
          <w:lang w:eastAsia="ja-JP"/>
        </w:rPr>
        <w:t>.</w:t>
      </w:r>
    </w:p>
    <w:p w14:paraId="1E5E4C81" w14:textId="6D5DF299" w:rsidR="004B633A" w:rsidRPr="00602928" w:rsidRDefault="004B633A" w:rsidP="00602928">
      <w:pPr>
        <w:spacing w:after="0" w:line="240" w:lineRule="auto"/>
        <w:ind w:right="-360"/>
        <w:rPr>
          <w:rFonts w:eastAsia="Times New Roman" w:cs="Times New Roman"/>
          <w:szCs w:val="24"/>
          <w:lang w:eastAsia="ja-JP"/>
        </w:rPr>
      </w:pPr>
    </w:p>
    <w:p w14:paraId="22A9AC82" w14:textId="77777777" w:rsidR="00A74C5A" w:rsidRPr="00731D84" w:rsidRDefault="00A74C5A" w:rsidP="00731D84">
      <w:pPr>
        <w:spacing w:after="0" w:line="240" w:lineRule="auto"/>
        <w:ind w:right="-360" w:firstLine="720"/>
        <w:rPr>
          <w:rFonts w:eastAsia="Times New Roman" w:cs="Times New Roman"/>
          <w:i/>
          <w:szCs w:val="24"/>
          <w:u w:val="single"/>
        </w:rPr>
      </w:pPr>
      <w:r w:rsidRPr="00731D84">
        <w:rPr>
          <w:rFonts w:eastAsia="Times New Roman" w:cs="Times New Roman"/>
          <w:i/>
          <w:szCs w:val="24"/>
          <w:u w:val="single"/>
        </w:rPr>
        <w:t>Self-Administration and Possession of Asthma, Severe Allergy, or Anaphylaxis Medication</w:t>
      </w:r>
    </w:p>
    <w:p w14:paraId="624BC12E" w14:textId="77777777" w:rsidR="00A74C5A" w:rsidRPr="004B633A" w:rsidRDefault="00A74C5A" w:rsidP="00A74C5A">
      <w:pPr>
        <w:spacing w:after="0" w:line="240" w:lineRule="auto"/>
        <w:ind w:right="-360"/>
        <w:rPr>
          <w:rFonts w:eastAsia="Times New Roman" w:cs="Times New Roman"/>
          <w:szCs w:val="24"/>
        </w:rPr>
      </w:pPr>
    </w:p>
    <w:p w14:paraId="0F3EE645" w14:textId="77777777" w:rsidR="004B633A" w:rsidRPr="00731D84" w:rsidRDefault="00A74C5A" w:rsidP="00A74C5A">
      <w:pPr>
        <w:spacing w:after="0" w:line="240" w:lineRule="auto"/>
        <w:rPr>
          <w:rFonts w:eastAsia="Times New Roman" w:cs="Times New Roman"/>
          <w:szCs w:val="24"/>
          <w:lang w:eastAsia="ja-JP"/>
        </w:rPr>
      </w:pPr>
      <w:r w:rsidRPr="004B633A">
        <w:rPr>
          <w:rFonts w:eastAsia="Times New Roman" w:cs="Times New Roman"/>
          <w:szCs w:val="24"/>
          <w:lang w:eastAsia="ja-JP"/>
        </w:rPr>
        <w:lastRenderedPageBreak/>
        <w:t>Students with asthma, severe allergies or anaphylaxis may possess and self-administer emergency medication</w:t>
      </w:r>
      <w:r w:rsidR="00137A27">
        <w:rPr>
          <w:rFonts w:eastAsia="Times New Roman" w:cs="Times New Roman"/>
          <w:szCs w:val="24"/>
          <w:lang w:eastAsia="ja-JP"/>
        </w:rPr>
        <w:t>;</w:t>
      </w:r>
      <w:r w:rsidRPr="004B633A">
        <w:rPr>
          <w:rFonts w:eastAsia="Times New Roman" w:cs="Times New Roman"/>
          <w:szCs w:val="24"/>
          <w:lang w:eastAsia="ja-JP"/>
        </w:rPr>
        <w:t xml:space="preserve"> epinephrine</w:t>
      </w:r>
      <w:r w:rsidR="00137A27">
        <w:rPr>
          <w:rFonts w:eastAsia="Times New Roman" w:cs="Times New Roman"/>
          <w:szCs w:val="24"/>
          <w:lang w:eastAsia="ja-JP"/>
        </w:rPr>
        <w:t xml:space="preserve"> </w:t>
      </w:r>
      <w:r w:rsidR="00137A27" w:rsidRPr="00731D84">
        <w:rPr>
          <w:rFonts w:eastAsia="Times New Roman" w:cs="Times New Roman"/>
          <w:szCs w:val="24"/>
          <w:lang w:eastAsia="ja-JP"/>
        </w:rPr>
        <w:t>auto</w:t>
      </w:r>
      <w:r w:rsidR="00731D84">
        <w:rPr>
          <w:rFonts w:eastAsia="Times New Roman" w:cs="Times New Roman"/>
          <w:szCs w:val="24"/>
          <w:lang w:eastAsia="ja-JP"/>
        </w:rPr>
        <w:t>-</w:t>
      </w:r>
      <w:r w:rsidR="00137A27" w:rsidRPr="00731D84">
        <w:rPr>
          <w:rFonts w:eastAsia="Times New Roman" w:cs="Times New Roman"/>
          <w:szCs w:val="24"/>
          <w:lang w:eastAsia="ja-JP"/>
        </w:rPr>
        <w:t>injector, oral antihistamine,</w:t>
      </w:r>
      <w:r w:rsidRPr="004B633A">
        <w:rPr>
          <w:rFonts w:eastAsia="Times New Roman" w:cs="Times New Roman"/>
          <w:szCs w:val="24"/>
          <w:lang w:eastAsia="ja-JP"/>
        </w:rPr>
        <w:t xml:space="preserve"> or asthma inhaler during the school day, during field trips, </w:t>
      </w:r>
      <w:r w:rsidR="00137A27" w:rsidRPr="00731D84">
        <w:rPr>
          <w:rFonts w:eastAsia="Times New Roman" w:cs="Times New Roman"/>
          <w:szCs w:val="24"/>
          <w:lang w:eastAsia="ja-JP"/>
        </w:rPr>
        <w:t xml:space="preserve">during </w:t>
      </w:r>
      <w:r w:rsidRPr="004B633A">
        <w:rPr>
          <w:rFonts w:eastAsia="Times New Roman" w:cs="Times New Roman"/>
          <w:szCs w:val="24"/>
          <w:lang w:eastAsia="ja-JP"/>
        </w:rPr>
        <w:t>school-sponsored e</w:t>
      </w:r>
      <w:r w:rsidR="00137A27">
        <w:rPr>
          <w:rFonts w:eastAsia="Times New Roman" w:cs="Times New Roman"/>
          <w:szCs w:val="24"/>
          <w:lang w:eastAsia="ja-JP"/>
        </w:rPr>
        <w:t xml:space="preserve">vents, or while on a school bus </w:t>
      </w:r>
      <w:r w:rsidR="00137A27" w:rsidRPr="00731D84">
        <w:rPr>
          <w:rFonts w:eastAsia="Times New Roman" w:cs="Times New Roman"/>
          <w:szCs w:val="24"/>
          <w:lang w:eastAsia="ja-JP"/>
        </w:rPr>
        <w:t>as prescribed by a licensed health care provider.</w:t>
      </w:r>
      <w:r w:rsidRPr="00731D84">
        <w:rPr>
          <w:rFonts w:eastAsia="Times New Roman" w:cs="Times New Roman"/>
          <w:szCs w:val="24"/>
          <w:lang w:eastAsia="ja-JP"/>
        </w:rPr>
        <w:t xml:space="preserve"> </w:t>
      </w:r>
    </w:p>
    <w:p w14:paraId="7B148F66" w14:textId="77777777" w:rsidR="004B633A" w:rsidRDefault="004B633A" w:rsidP="004B633A">
      <w:pPr>
        <w:spacing w:after="0" w:line="240" w:lineRule="auto"/>
        <w:rPr>
          <w:rFonts w:eastAsia="Times New Roman" w:cs="Times New Roman"/>
          <w:szCs w:val="24"/>
          <w:lang w:eastAsia="ja-JP"/>
        </w:rPr>
      </w:pPr>
    </w:p>
    <w:p w14:paraId="5ECE2DF2" w14:textId="3915701B" w:rsidR="004B633A" w:rsidRDefault="00A74C5A" w:rsidP="00132F4E">
      <w:pPr>
        <w:spacing w:after="0" w:line="240" w:lineRule="auto"/>
        <w:ind w:right="-360"/>
        <w:rPr>
          <w:rFonts w:eastAsia="Times New Roman" w:cs="Times New Roman"/>
          <w:szCs w:val="24"/>
        </w:rPr>
      </w:pPr>
      <w:r w:rsidRPr="004B633A">
        <w:rPr>
          <w:rFonts w:eastAsia="Times New Roman" w:cs="Times New Roman"/>
          <w:szCs w:val="24"/>
        </w:rPr>
        <w:t xml:space="preserve">If provided by the parent, </w:t>
      </w:r>
      <w:r w:rsidR="00F417F5" w:rsidRPr="004B633A">
        <w:rPr>
          <w:rFonts w:eastAsia="Times New Roman" w:cs="Times New Roman"/>
          <w:szCs w:val="24"/>
        </w:rPr>
        <w:t xml:space="preserve">a guardian </w:t>
      </w:r>
      <w:r w:rsidR="00F417F5">
        <w:rPr>
          <w:rFonts w:eastAsia="Times New Roman" w:cs="Times New Roman"/>
          <w:szCs w:val="24"/>
        </w:rPr>
        <w:t xml:space="preserve">or </w:t>
      </w:r>
      <w:r w:rsidRPr="004B633A">
        <w:rPr>
          <w:rFonts w:eastAsia="Times New Roman" w:cs="Times New Roman"/>
          <w:szCs w:val="24"/>
        </w:rPr>
        <w:t>an individual who has executed a caretaker relative educational authorization affidavit, and in accordance with documents provided by the student's health care provider,</w:t>
      </w:r>
      <w:r w:rsidR="00925ADE">
        <w:rPr>
          <w:rFonts w:eastAsia="Times New Roman" w:cs="Times New Roman"/>
          <w:szCs w:val="24"/>
        </w:rPr>
        <w:t xml:space="preserve"> </w:t>
      </w:r>
      <w:r w:rsidR="00925ADE" w:rsidRPr="00731D84">
        <w:rPr>
          <w:rFonts w:eastAsia="Times New Roman" w:cs="Times New Roman"/>
          <w:szCs w:val="24"/>
        </w:rPr>
        <w:t>medication for</w:t>
      </w:r>
      <w:r w:rsidRPr="004B633A">
        <w:rPr>
          <w:rFonts w:eastAsia="Times New Roman" w:cs="Times New Roman"/>
          <w:szCs w:val="24"/>
        </w:rPr>
        <w:t xml:space="preserve"> asthma, severe allergy, or anaphylaxis medication may be kept by the</w:t>
      </w:r>
      <w:r w:rsidRPr="00731D84">
        <w:rPr>
          <w:rFonts w:eastAsia="Times New Roman" w:cs="Times New Roman"/>
          <w:szCs w:val="24"/>
        </w:rPr>
        <w:t xml:space="preserve"> </w:t>
      </w:r>
      <w:r w:rsidR="00903C12" w:rsidRPr="00731D84">
        <w:rPr>
          <w:rFonts w:eastAsia="Times New Roman" w:cs="Times New Roman"/>
          <w:szCs w:val="24"/>
        </w:rPr>
        <w:t>student</w:t>
      </w:r>
      <w:r w:rsidR="00903C12" w:rsidRPr="00731D84">
        <w:rPr>
          <w:rFonts w:eastAsia="Times New Roman" w:cs="Times New Roman"/>
          <w:i/>
          <w:szCs w:val="24"/>
        </w:rPr>
        <w:t xml:space="preserve"> </w:t>
      </w:r>
      <w:r w:rsidRPr="004B633A">
        <w:rPr>
          <w:rFonts w:eastAsia="Times New Roman" w:cs="Times New Roman"/>
          <w:szCs w:val="24"/>
        </w:rPr>
        <w:t xml:space="preserve">and backup medication </w:t>
      </w:r>
      <w:r w:rsidR="00BF70ED" w:rsidRPr="00731D84">
        <w:rPr>
          <w:rFonts w:eastAsia="Times New Roman" w:cs="Times New Roman"/>
          <w:szCs w:val="24"/>
        </w:rPr>
        <w:t xml:space="preserve">may </w:t>
      </w:r>
      <w:r w:rsidRPr="004B633A">
        <w:rPr>
          <w:rFonts w:eastAsia="Times New Roman" w:cs="Times New Roman"/>
          <w:szCs w:val="24"/>
        </w:rPr>
        <w:t xml:space="preserve">be kept at a </w:t>
      </w:r>
      <w:r w:rsidR="00762A34" w:rsidRPr="00731D84">
        <w:rPr>
          <w:rFonts w:eastAsia="Times New Roman" w:cs="Times New Roman"/>
          <w:szCs w:val="24"/>
        </w:rPr>
        <w:t xml:space="preserve">student’s </w:t>
      </w:r>
      <w:r w:rsidRPr="004B633A">
        <w:rPr>
          <w:rFonts w:eastAsia="Times New Roman" w:cs="Times New Roman"/>
          <w:szCs w:val="24"/>
        </w:rPr>
        <w:t>school in a predetermined location or locations to which the student has access in the event of an asthma, severe allergy, or anaphylaxis emergency.</w:t>
      </w:r>
    </w:p>
    <w:p w14:paraId="067A94C1" w14:textId="621A1817" w:rsidR="00F417F5" w:rsidRDefault="00F417F5" w:rsidP="00132F4E">
      <w:pPr>
        <w:spacing w:after="0" w:line="240" w:lineRule="auto"/>
        <w:ind w:right="-360"/>
        <w:rPr>
          <w:rFonts w:eastAsia="Times New Roman" w:cs="Times New Roman"/>
          <w:szCs w:val="24"/>
        </w:rPr>
      </w:pPr>
    </w:p>
    <w:p w14:paraId="5FD78C86" w14:textId="27985889" w:rsidR="00F417F5" w:rsidRPr="00077E74" w:rsidRDefault="00F417F5" w:rsidP="00132F4E">
      <w:pPr>
        <w:spacing w:after="0" w:line="240" w:lineRule="auto"/>
        <w:ind w:right="-360"/>
        <w:rPr>
          <w:rFonts w:eastAsia="Times New Roman" w:cs="Times New Roman"/>
          <w:strike/>
          <w:szCs w:val="24"/>
        </w:rPr>
      </w:pPr>
      <w:r w:rsidRPr="00077E74">
        <w:rPr>
          <w:rFonts w:eastAsia="Times New Roman" w:cs="Times New Roman"/>
          <w:szCs w:val="24"/>
        </w:rPr>
        <w:t xml:space="preserve">Parents must notify the school if their student will be possessing and self-administering using an epinephrine auto-injector, oral </w:t>
      </w:r>
      <w:proofErr w:type="gramStart"/>
      <w:r w:rsidRPr="00077E74">
        <w:rPr>
          <w:rFonts w:eastAsia="Times New Roman" w:cs="Times New Roman"/>
          <w:szCs w:val="24"/>
        </w:rPr>
        <w:t>antihistamine</w:t>
      </w:r>
      <w:proofErr w:type="gramEnd"/>
      <w:r w:rsidRPr="00077E74">
        <w:rPr>
          <w:rFonts w:eastAsia="Times New Roman" w:cs="Times New Roman"/>
          <w:szCs w:val="24"/>
        </w:rPr>
        <w:t xml:space="preserve"> or an asthma inhaler.</w:t>
      </w:r>
    </w:p>
    <w:p w14:paraId="2EE87D37" w14:textId="33D0846D" w:rsidR="00010EF4" w:rsidRDefault="00010EF4" w:rsidP="00132F4E">
      <w:pPr>
        <w:spacing w:after="0" w:line="240" w:lineRule="auto"/>
        <w:ind w:right="-360"/>
        <w:rPr>
          <w:rFonts w:eastAsia="Times New Roman" w:cs="Times New Roman"/>
          <w:szCs w:val="24"/>
        </w:rPr>
      </w:pPr>
    </w:p>
    <w:p w14:paraId="61752801" w14:textId="7696BC95" w:rsidR="00010EF4" w:rsidRDefault="00010EF4" w:rsidP="00132F4E">
      <w:pPr>
        <w:spacing w:after="0" w:line="240" w:lineRule="auto"/>
        <w:ind w:right="-360"/>
        <w:rPr>
          <w:rFonts w:eastAsia="Times New Roman" w:cs="Times New Roman"/>
          <w:i/>
          <w:iCs/>
          <w:szCs w:val="24"/>
          <w:u w:val="single"/>
        </w:rPr>
      </w:pPr>
      <w:r>
        <w:rPr>
          <w:rFonts w:eastAsia="Times New Roman" w:cs="Times New Roman"/>
          <w:szCs w:val="24"/>
        </w:rPr>
        <w:tab/>
      </w:r>
      <w:r>
        <w:rPr>
          <w:rFonts w:eastAsia="Times New Roman" w:cs="Times New Roman"/>
          <w:i/>
          <w:iCs/>
          <w:szCs w:val="24"/>
          <w:u w:val="single"/>
        </w:rPr>
        <w:t>Administration of Glucagon</w:t>
      </w:r>
    </w:p>
    <w:p w14:paraId="0FCDA5F4" w14:textId="3FD810CD" w:rsidR="00010EF4" w:rsidRDefault="00010EF4" w:rsidP="00132F4E">
      <w:pPr>
        <w:spacing w:after="0" w:line="240" w:lineRule="auto"/>
        <w:ind w:right="-360"/>
        <w:rPr>
          <w:rFonts w:eastAsia="Times New Roman" w:cs="Times New Roman"/>
          <w:i/>
          <w:iCs/>
          <w:szCs w:val="24"/>
          <w:u w:val="single"/>
        </w:rPr>
      </w:pPr>
    </w:p>
    <w:p w14:paraId="5F095439" w14:textId="4C876CE8" w:rsidR="00010EF4" w:rsidRPr="00077E74" w:rsidRDefault="00010EF4" w:rsidP="00132F4E">
      <w:pPr>
        <w:spacing w:after="0" w:line="240" w:lineRule="auto"/>
        <w:ind w:right="-360"/>
        <w:rPr>
          <w:rFonts w:eastAsia="Times New Roman" w:cs="Times New Roman"/>
          <w:szCs w:val="24"/>
        </w:rPr>
      </w:pPr>
      <w:r w:rsidRPr="00077E74">
        <w:rPr>
          <w:rFonts w:eastAsia="Times New Roman" w:cs="Times New Roman"/>
          <w:szCs w:val="24"/>
        </w:rPr>
        <w:t xml:space="preserve">A school employee who voluntarily agrees and is selected by a parent or guardian or a school nurse may administer glucagon to the </w:t>
      </w:r>
      <w:r w:rsidR="00F417F5" w:rsidRPr="00077E74">
        <w:rPr>
          <w:rFonts w:eastAsia="Times New Roman" w:cs="Times New Roman"/>
          <w:szCs w:val="24"/>
        </w:rPr>
        <w:t>student with diabetes</w:t>
      </w:r>
      <w:r w:rsidRPr="00077E74">
        <w:rPr>
          <w:rFonts w:eastAsia="Times New Roman" w:cs="Times New Roman"/>
          <w:szCs w:val="24"/>
        </w:rPr>
        <w:t xml:space="preserve"> in </w:t>
      </w:r>
      <w:proofErr w:type="gramStart"/>
      <w:r w:rsidRPr="00077E74">
        <w:rPr>
          <w:rFonts w:eastAsia="Times New Roman" w:cs="Times New Roman"/>
          <w:szCs w:val="24"/>
        </w:rPr>
        <w:t>an emergency situation</w:t>
      </w:r>
      <w:proofErr w:type="gramEnd"/>
      <w:r w:rsidRPr="00077E74">
        <w:rPr>
          <w:rFonts w:eastAsia="Times New Roman" w:cs="Times New Roman"/>
          <w:szCs w:val="24"/>
        </w:rPr>
        <w:t xml:space="preserve">.  Written proof of the designation to the school employee and written acceptance of the designation by the school employee must be filed with the </w:t>
      </w:r>
      <w:proofErr w:type="gramStart"/>
      <w:r w:rsidRPr="00077E74">
        <w:rPr>
          <w:rFonts w:eastAsia="Times New Roman" w:cs="Times New Roman"/>
          <w:szCs w:val="24"/>
        </w:rPr>
        <w:t>District</w:t>
      </w:r>
      <w:proofErr w:type="gramEnd"/>
      <w:r w:rsidRPr="00077E74">
        <w:rPr>
          <w:rFonts w:eastAsia="Times New Roman" w:cs="Times New Roman"/>
          <w:szCs w:val="24"/>
        </w:rPr>
        <w:t>.  The glucagon must be provided by the parent or guardian.</w:t>
      </w:r>
    </w:p>
    <w:p w14:paraId="2C49621A" w14:textId="084E8A6E" w:rsidR="00010EF4" w:rsidRPr="00077E74" w:rsidRDefault="00010EF4" w:rsidP="00132F4E">
      <w:pPr>
        <w:spacing w:after="0" w:line="240" w:lineRule="auto"/>
        <w:ind w:right="-360"/>
        <w:rPr>
          <w:rFonts w:eastAsia="Times New Roman" w:cs="Times New Roman"/>
          <w:szCs w:val="24"/>
        </w:rPr>
      </w:pPr>
    </w:p>
    <w:p w14:paraId="48215E53" w14:textId="0E66E666" w:rsidR="00010EF4" w:rsidRPr="00077E74" w:rsidRDefault="00010EF4" w:rsidP="00132F4E">
      <w:pPr>
        <w:spacing w:after="0" w:line="240" w:lineRule="auto"/>
        <w:ind w:right="-360"/>
        <w:rPr>
          <w:rFonts w:eastAsia="Times New Roman" w:cs="Times New Roman"/>
          <w:szCs w:val="24"/>
        </w:rPr>
      </w:pPr>
      <w:r w:rsidRPr="00077E74">
        <w:rPr>
          <w:rFonts w:eastAsia="Times New Roman" w:cs="Times New Roman"/>
          <w:szCs w:val="24"/>
        </w:rPr>
        <w:t xml:space="preserve">The school employee must be trained in recognizing hypoglycemia and the proper method of administering glucagon.  Training must be provided by a health care professional.  Written documentation of the training received by the school employee must be filed with the </w:t>
      </w:r>
      <w:proofErr w:type="gramStart"/>
      <w:r w:rsidRPr="00077E74">
        <w:rPr>
          <w:rFonts w:eastAsia="Times New Roman" w:cs="Times New Roman"/>
          <w:szCs w:val="24"/>
        </w:rPr>
        <w:t>District</w:t>
      </w:r>
      <w:proofErr w:type="gramEnd"/>
      <w:r w:rsidRPr="00077E74">
        <w:rPr>
          <w:rFonts w:eastAsia="Times New Roman" w:cs="Times New Roman"/>
          <w:szCs w:val="24"/>
        </w:rPr>
        <w:t xml:space="preserve">. School employees must voluntarily agree to the parent or nurse </w:t>
      </w:r>
      <w:r w:rsidR="000D44C2" w:rsidRPr="00077E74">
        <w:rPr>
          <w:rFonts w:eastAsia="Times New Roman" w:cs="Times New Roman"/>
          <w:szCs w:val="24"/>
        </w:rPr>
        <w:t>delegation</w:t>
      </w:r>
      <w:r w:rsidRPr="00077E74">
        <w:rPr>
          <w:rFonts w:eastAsia="Times New Roman" w:cs="Times New Roman"/>
          <w:szCs w:val="24"/>
        </w:rPr>
        <w:t>.</w:t>
      </w:r>
    </w:p>
    <w:p w14:paraId="5D2C6A9E" w14:textId="799E3AE2" w:rsidR="00010EF4" w:rsidRDefault="00010EF4" w:rsidP="00132F4E">
      <w:pPr>
        <w:spacing w:after="0" w:line="240" w:lineRule="auto"/>
        <w:ind w:right="-360"/>
        <w:rPr>
          <w:rFonts w:eastAsia="Times New Roman" w:cs="Times New Roman"/>
          <w:szCs w:val="24"/>
          <w:u w:val="single"/>
        </w:rPr>
      </w:pPr>
    </w:p>
    <w:p w14:paraId="4645EBF5" w14:textId="4E6950C1" w:rsidR="00C45A6E" w:rsidRDefault="00C45A6E" w:rsidP="00132F4E">
      <w:pPr>
        <w:spacing w:after="0" w:line="240" w:lineRule="auto"/>
        <w:ind w:right="-360"/>
        <w:rPr>
          <w:rFonts w:eastAsia="Times New Roman" w:cs="Times New Roman"/>
          <w:i/>
          <w:iCs/>
          <w:szCs w:val="24"/>
          <w:u w:val="single"/>
        </w:rPr>
      </w:pPr>
      <w:r>
        <w:rPr>
          <w:rFonts w:eastAsia="Times New Roman" w:cs="Times New Roman"/>
          <w:szCs w:val="24"/>
        </w:rPr>
        <w:tab/>
      </w:r>
      <w:r>
        <w:rPr>
          <w:rFonts w:eastAsia="Times New Roman" w:cs="Times New Roman"/>
          <w:i/>
          <w:iCs/>
          <w:szCs w:val="24"/>
          <w:u w:val="single"/>
        </w:rPr>
        <w:t>Storage and Disposal of Medication</w:t>
      </w:r>
    </w:p>
    <w:p w14:paraId="394BD61A" w14:textId="0FF1733B" w:rsidR="00C45A6E" w:rsidRDefault="00C45A6E" w:rsidP="00132F4E">
      <w:pPr>
        <w:spacing w:after="0" w:line="240" w:lineRule="auto"/>
        <w:ind w:right="-360"/>
        <w:rPr>
          <w:rFonts w:eastAsia="Times New Roman" w:cs="Times New Roman"/>
          <w:i/>
          <w:iCs/>
          <w:szCs w:val="24"/>
          <w:u w:val="single"/>
        </w:rPr>
      </w:pPr>
    </w:p>
    <w:p w14:paraId="3CDE646B" w14:textId="753960B6" w:rsidR="00C45A6E" w:rsidRPr="00077E74" w:rsidRDefault="00C45A6E" w:rsidP="00132F4E">
      <w:pPr>
        <w:spacing w:after="0" w:line="240" w:lineRule="auto"/>
        <w:ind w:right="-360"/>
        <w:rPr>
          <w:rFonts w:eastAsia="Times New Roman" w:cs="Times New Roman"/>
          <w:szCs w:val="24"/>
        </w:rPr>
      </w:pPr>
      <w:r w:rsidRPr="00077E74">
        <w:rPr>
          <w:rFonts w:eastAsia="Times New Roman" w:cs="Times New Roman"/>
          <w:szCs w:val="24"/>
        </w:rPr>
        <w:t>Unused, discontinued, or obsolete medication will be returned to the parent or guardian upon notice to that parent or guardian.  Access to all stored medications is limited to those individuals authorized to administer medications or assist in the self-administration of medications.  Each building shall maintain a list of those persons currently authorized by delegation from a licensed nurse to administer medications.</w:t>
      </w:r>
    </w:p>
    <w:p w14:paraId="1BBE222A" w14:textId="77777777" w:rsidR="004B633A" w:rsidRPr="004B633A" w:rsidRDefault="004B633A" w:rsidP="004B633A">
      <w:pPr>
        <w:spacing w:after="0" w:line="240" w:lineRule="auto"/>
        <w:ind w:left="2160" w:hanging="2160"/>
        <w:rPr>
          <w:rFonts w:eastAsia="Times New Roman" w:cs="Times New Roman"/>
          <w:szCs w:val="24"/>
        </w:rPr>
      </w:pPr>
    </w:p>
    <w:p w14:paraId="68315F1A" w14:textId="77777777" w:rsidR="004B633A" w:rsidRDefault="004B633A" w:rsidP="004B633A">
      <w:pPr>
        <w:spacing w:after="0" w:line="240" w:lineRule="auto"/>
        <w:ind w:left="2160" w:hanging="2160"/>
        <w:rPr>
          <w:rFonts w:eastAsia="Times New Roman" w:cs="Times New Roman"/>
          <w:szCs w:val="24"/>
        </w:rPr>
      </w:pPr>
      <w:r w:rsidRPr="004B633A">
        <w:rPr>
          <w:rFonts w:eastAsia="Times New Roman" w:cs="Times New Roman"/>
          <w:szCs w:val="24"/>
        </w:rPr>
        <w:t>Legal References:</w:t>
      </w:r>
      <w:r w:rsidRPr="004B633A">
        <w:rPr>
          <w:rFonts w:eastAsia="Times New Roman" w:cs="Times New Roman"/>
          <w:szCs w:val="24"/>
        </w:rPr>
        <w:tab/>
      </w:r>
      <w:r w:rsidR="00A74C5A" w:rsidRPr="004B633A">
        <w:rPr>
          <w:rFonts w:eastAsia="Times New Roman" w:cs="Times New Roman"/>
          <w:szCs w:val="24"/>
        </w:rPr>
        <w:t>§ 20-5-412, MCA</w:t>
      </w:r>
      <w:r w:rsidR="00A74C5A" w:rsidRPr="004B633A">
        <w:rPr>
          <w:rFonts w:eastAsia="Times New Roman" w:cs="Times New Roman"/>
          <w:szCs w:val="24"/>
        </w:rPr>
        <w:tab/>
      </w:r>
      <w:r w:rsidR="00A74C5A" w:rsidRPr="004B633A">
        <w:rPr>
          <w:rFonts w:eastAsia="Times New Roman" w:cs="Times New Roman"/>
          <w:szCs w:val="24"/>
        </w:rPr>
        <w:tab/>
        <w:t>Administration of Glucagon</w:t>
      </w:r>
    </w:p>
    <w:p w14:paraId="491A567A" w14:textId="77777777" w:rsidR="00A74C5A" w:rsidRPr="004B633A" w:rsidRDefault="00A74C5A" w:rsidP="004B633A">
      <w:pPr>
        <w:spacing w:after="0" w:line="240" w:lineRule="auto"/>
        <w:ind w:left="2160" w:hanging="2160"/>
        <w:rPr>
          <w:rFonts w:eastAsia="Times New Roman" w:cs="Times New Roman"/>
          <w:szCs w:val="24"/>
        </w:rPr>
      </w:pPr>
      <w:r>
        <w:rPr>
          <w:rFonts w:eastAsia="Times New Roman" w:cs="Times New Roman"/>
          <w:szCs w:val="24"/>
        </w:rPr>
        <w:tab/>
        <w:t>§ 20-5-413</w:t>
      </w:r>
      <w:r w:rsidRPr="004B633A">
        <w:rPr>
          <w:rFonts w:eastAsia="Times New Roman" w:cs="Times New Roman"/>
          <w:szCs w:val="24"/>
        </w:rPr>
        <w:t>, MCA</w:t>
      </w:r>
      <w:r w:rsidRPr="004B633A">
        <w:rPr>
          <w:rFonts w:eastAsia="Times New Roman" w:cs="Times New Roman"/>
          <w:szCs w:val="24"/>
        </w:rPr>
        <w:tab/>
      </w:r>
      <w:r w:rsidRPr="004B633A">
        <w:rPr>
          <w:rFonts w:eastAsia="Times New Roman" w:cs="Times New Roman"/>
          <w:szCs w:val="24"/>
        </w:rPr>
        <w:tab/>
      </w:r>
      <w:r>
        <w:rPr>
          <w:rFonts w:eastAsia="Times New Roman" w:cs="Times New Roman"/>
          <w:szCs w:val="24"/>
        </w:rPr>
        <w:t>Limits on Liability</w:t>
      </w:r>
    </w:p>
    <w:p w14:paraId="12746961" w14:textId="77777777" w:rsidR="004B633A" w:rsidRDefault="004B633A" w:rsidP="004B633A">
      <w:pPr>
        <w:spacing w:after="0" w:line="240" w:lineRule="auto"/>
        <w:ind w:left="2160"/>
        <w:rPr>
          <w:rFonts w:eastAsia="Times New Roman" w:cs="Times New Roman"/>
          <w:szCs w:val="24"/>
        </w:rPr>
      </w:pPr>
      <w:r w:rsidRPr="004B633A">
        <w:rPr>
          <w:rFonts w:eastAsia="Times New Roman" w:cs="Times New Roman"/>
          <w:szCs w:val="24"/>
        </w:rPr>
        <w:t>§ 20-5-420, MCA</w:t>
      </w:r>
      <w:r w:rsidRPr="004B633A">
        <w:rPr>
          <w:rFonts w:eastAsia="Times New Roman" w:cs="Times New Roman"/>
          <w:szCs w:val="24"/>
        </w:rPr>
        <w:tab/>
      </w:r>
      <w:r w:rsidRPr="004B633A">
        <w:rPr>
          <w:rFonts w:eastAsia="Times New Roman" w:cs="Times New Roman"/>
          <w:szCs w:val="24"/>
        </w:rPr>
        <w:tab/>
        <w:t>Self-administration of asthma medication</w:t>
      </w:r>
    </w:p>
    <w:p w14:paraId="16FB66AA" w14:textId="69523CBD" w:rsidR="00A74C5A" w:rsidRDefault="00A74C5A" w:rsidP="005836D2">
      <w:pPr>
        <w:spacing w:after="0" w:line="240" w:lineRule="auto"/>
        <w:ind w:left="5040" w:hanging="2880"/>
        <w:rPr>
          <w:rFonts w:eastAsia="Times New Roman" w:cs="Times New Roman"/>
          <w:szCs w:val="24"/>
        </w:rPr>
      </w:pPr>
      <w:r>
        <w:rPr>
          <w:rFonts w:eastAsia="Times New Roman" w:cs="Times New Roman"/>
          <w:szCs w:val="24"/>
        </w:rPr>
        <w:t>§ 20-5-421</w:t>
      </w:r>
      <w:r w:rsidR="005836D2">
        <w:rPr>
          <w:rFonts w:eastAsia="Times New Roman" w:cs="Times New Roman"/>
          <w:szCs w:val="24"/>
        </w:rPr>
        <w:t>, MCA</w:t>
      </w:r>
      <w:r w:rsidR="005836D2">
        <w:rPr>
          <w:rFonts w:eastAsia="Times New Roman" w:cs="Times New Roman"/>
          <w:szCs w:val="24"/>
        </w:rPr>
        <w:tab/>
        <w:t>Emergency Use of Epinephrine in School Setting</w:t>
      </w:r>
    </w:p>
    <w:p w14:paraId="12F0FDAC" w14:textId="05E0B6A3" w:rsidR="009B5B0E" w:rsidRPr="000E25E7" w:rsidRDefault="009B5B0E" w:rsidP="009B5B0E">
      <w:pPr>
        <w:spacing w:after="0" w:line="240" w:lineRule="auto"/>
        <w:ind w:left="5040" w:hanging="2880"/>
        <w:rPr>
          <w:rFonts w:eastAsia="Times New Roman" w:cs="Times New Roman"/>
          <w:szCs w:val="24"/>
        </w:rPr>
      </w:pPr>
      <w:r w:rsidRPr="000E25E7">
        <w:rPr>
          <w:rFonts w:eastAsia="Times New Roman" w:cs="Times New Roman"/>
          <w:szCs w:val="24"/>
        </w:rPr>
        <w:t>§20-5-426, MCA</w:t>
      </w:r>
      <w:r w:rsidRPr="000E25E7">
        <w:rPr>
          <w:rFonts w:eastAsia="Times New Roman" w:cs="Times New Roman"/>
          <w:szCs w:val="24"/>
        </w:rPr>
        <w:t> </w:t>
      </w:r>
      <w:r w:rsidRPr="000E25E7">
        <w:rPr>
          <w:rFonts w:eastAsia="Times New Roman" w:cs="Times New Roman"/>
          <w:szCs w:val="24"/>
        </w:rPr>
        <w:tab/>
        <w:t>Emergency use of opioid antagonist in school setting -- limit on liability</w:t>
      </w:r>
    </w:p>
    <w:p w14:paraId="459E329E" w14:textId="77777777" w:rsidR="005836D2" w:rsidRDefault="005836D2" w:rsidP="005836D2">
      <w:pPr>
        <w:spacing w:after="0" w:line="240" w:lineRule="auto"/>
        <w:ind w:left="5040" w:hanging="2880"/>
        <w:rPr>
          <w:rFonts w:eastAsia="Times New Roman" w:cs="Times New Roman"/>
          <w:szCs w:val="24"/>
        </w:rPr>
      </w:pPr>
      <w:r w:rsidRPr="004B633A">
        <w:rPr>
          <w:rFonts w:eastAsia="Times New Roman" w:cs="Times New Roman"/>
          <w:szCs w:val="24"/>
        </w:rPr>
        <w:t>§ 2</w:t>
      </w:r>
      <w:r>
        <w:rPr>
          <w:rFonts w:eastAsia="Times New Roman" w:cs="Times New Roman"/>
          <w:szCs w:val="24"/>
        </w:rPr>
        <w:t>7</w:t>
      </w:r>
      <w:r w:rsidRPr="004B633A">
        <w:rPr>
          <w:rFonts w:eastAsia="Times New Roman" w:cs="Times New Roman"/>
          <w:szCs w:val="24"/>
        </w:rPr>
        <w:t>-</w:t>
      </w:r>
      <w:r>
        <w:rPr>
          <w:rFonts w:eastAsia="Times New Roman" w:cs="Times New Roman"/>
          <w:szCs w:val="24"/>
        </w:rPr>
        <w:t>1</w:t>
      </w:r>
      <w:r w:rsidRPr="004B633A">
        <w:rPr>
          <w:rFonts w:eastAsia="Times New Roman" w:cs="Times New Roman"/>
          <w:szCs w:val="24"/>
        </w:rPr>
        <w:t>-</w:t>
      </w:r>
      <w:r>
        <w:rPr>
          <w:rFonts w:eastAsia="Times New Roman" w:cs="Times New Roman"/>
          <w:szCs w:val="24"/>
        </w:rPr>
        <w:t>714, MCA</w:t>
      </w:r>
      <w:r>
        <w:rPr>
          <w:rFonts w:eastAsia="Times New Roman" w:cs="Times New Roman"/>
          <w:szCs w:val="24"/>
        </w:rPr>
        <w:tab/>
        <w:t>Limits on Liability for Emergency Care Rendered at Scene of Accident or Emergency</w:t>
      </w:r>
    </w:p>
    <w:p w14:paraId="6108AD57" w14:textId="77777777" w:rsidR="00132F4E" w:rsidRDefault="00132F4E" w:rsidP="005836D2">
      <w:pPr>
        <w:spacing w:after="0" w:line="240" w:lineRule="auto"/>
        <w:ind w:left="5040" w:hanging="2880"/>
        <w:rPr>
          <w:rFonts w:eastAsia="Times New Roman" w:cs="Times New Roman"/>
          <w:szCs w:val="24"/>
        </w:rPr>
      </w:pPr>
      <w:r w:rsidRPr="004B633A">
        <w:rPr>
          <w:rFonts w:eastAsia="Times New Roman" w:cs="Times New Roman"/>
          <w:szCs w:val="24"/>
        </w:rPr>
        <w:t xml:space="preserve">§ </w:t>
      </w:r>
      <w:r>
        <w:rPr>
          <w:rFonts w:eastAsia="Times New Roman" w:cs="Times New Roman"/>
          <w:szCs w:val="24"/>
        </w:rPr>
        <w:t>37</w:t>
      </w:r>
      <w:r w:rsidRPr="004B633A">
        <w:rPr>
          <w:rFonts w:eastAsia="Times New Roman" w:cs="Times New Roman"/>
          <w:szCs w:val="24"/>
        </w:rPr>
        <w:t>-</w:t>
      </w:r>
      <w:r>
        <w:rPr>
          <w:rFonts w:eastAsia="Times New Roman" w:cs="Times New Roman"/>
          <w:szCs w:val="24"/>
        </w:rPr>
        <w:t>8-103, MCA</w:t>
      </w:r>
      <w:r>
        <w:rPr>
          <w:rFonts w:eastAsia="Times New Roman" w:cs="Times New Roman"/>
          <w:szCs w:val="24"/>
        </w:rPr>
        <w:tab/>
        <w:t>Exemptions ~ Limitations on Authority Conferred</w:t>
      </w:r>
    </w:p>
    <w:p w14:paraId="24EEC98F" w14:textId="77777777" w:rsidR="005836D2" w:rsidRPr="004B633A" w:rsidRDefault="005836D2" w:rsidP="005836D2">
      <w:pPr>
        <w:spacing w:after="0" w:line="240" w:lineRule="auto"/>
        <w:ind w:left="5040" w:hanging="2880"/>
        <w:rPr>
          <w:rFonts w:eastAsia="Times New Roman" w:cs="Times New Roman"/>
          <w:szCs w:val="24"/>
        </w:rPr>
      </w:pPr>
      <w:r w:rsidRPr="004B633A">
        <w:rPr>
          <w:rFonts w:eastAsia="Times New Roman" w:cs="Times New Roman"/>
          <w:szCs w:val="24"/>
        </w:rPr>
        <w:t>§</w:t>
      </w:r>
      <w:r>
        <w:rPr>
          <w:rFonts w:eastAsia="Times New Roman" w:cs="Times New Roman"/>
          <w:szCs w:val="24"/>
        </w:rPr>
        <w:t>40</w:t>
      </w:r>
      <w:r w:rsidRPr="004B633A">
        <w:rPr>
          <w:rFonts w:eastAsia="Times New Roman" w:cs="Times New Roman"/>
          <w:szCs w:val="24"/>
        </w:rPr>
        <w:t>-</w:t>
      </w:r>
      <w:r>
        <w:rPr>
          <w:rFonts w:eastAsia="Times New Roman" w:cs="Times New Roman"/>
          <w:szCs w:val="24"/>
        </w:rPr>
        <w:t>6</w:t>
      </w:r>
      <w:r w:rsidRPr="004B633A">
        <w:rPr>
          <w:rFonts w:eastAsia="Times New Roman" w:cs="Times New Roman"/>
          <w:szCs w:val="24"/>
        </w:rPr>
        <w:t>-</w:t>
      </w:r>
      <w:r>
        <w:rPr>
          <w:rFonts w:eastAsia="Times New Roman" w:cs="Times New Roman"/>
          <w:szCs w:val="24"/>
        </w:rPr>
        <w:t>502, MCA</w:t>
      </w:r>
      <w:r>
        <w:rPr>
          <w:rFonts w:eastAsia="Times New Roman" w:cs="Times New Roman"/>
          <w:szCs w:val="24"/>
        </w:rPr>
        <w:tab/>
        <w:t>Caretaker Relative Medical Authorization Affidavit ~ Use ~ Immunity ~ Format</w:t>
      </w:r>
    </w:p>
    <w:p w14:paraId="77B73C73" w14:textId="77777777" w:rsidR="004B633A" w:rsidRPr="004B633A" w:rsidRDefault="004B633A" w:rsidP="004B633A">
      <w:pPr>
        <w:spacing w:after="0" w:line="240" w:lineRule="auto"/>
        <w:ind w:left="1440" w:right="-360" w:firstLine="720"/>
        <w:rPr>
          <w:rFonts w:eastAsia="Times New Roman" w:cs="Times New Roman"/>
          <w:szCs w:val="24"/>
        </w:rPr>
      </w:pPr>
      <w:r w:rsidRPr="004B633A">
        <w:rPr>
          <w:rFonts w:eastAsia="Times New Roman" w:cs="Times New Roman"/>
          <w:szCs w:val="24"/>
        </w:rPr>
        <w:lastRenderedPageBreak/>
        <w:t>§ 37-8-103, MCA</w:t>
      </w:r>
      <w:r w:rsidRPr="004B633A">
        <w:rPr>
          <w:rFonts w:eastAsia="Times New Roman" w:cs="Times New Roman"/>
          <w:szCs w:val="24"/>
        </w:rPr>
        <w:tab/>
      </w:r>
      <w:r w:rsidRPr="004B633A">
        <w:rPr>
          <w:rFonts w:eastAsia="Times New Roman" w:cs="Times New Roman"/>
          <w:szCs w:val="24"/>
        </w:rPr>
        <w:tab/>
        <w:t xml:space="preserve">Exemptions – Limitations on </w:t>
      </w:r>
      <w:r w:rsidRPr="004B633A">
        <w:rPr>
          <w:rFonts w:eastAsia="Times New Roman" w:cs="Times New Roman"/>
          <w:szCs w:val="24"/>
        </w:rPr>
        <w:tab/>
      </w:r>
      <w:r w:rsidRPr="004B633A">
        <w:rPr>
          <w:rFonts w:eastAsia="Times New Roman" w:cs="Times New Roman"/>
          <w:szCs w:val="24"/>
        </w:rPr>
        <w:tab/>
      </w:r>
      <w:r w:rsidRPr="004B633A">
        <w:rPr>
          <w:rFonts w:eastAsia="Times New Roman" w:cs="Times New Roman"/>
          <w:szCs w:val="24"/>
        </w:rPr>
        <w:tab/>
      </w:r>
      <w:r w:rsidRPr="004B633A">
        <w:rPr>
          <w:rFonts w:eastAsia="Times New Roman" w:cs="Times New Roman"/>
          <w:szCs w:val="24"/>
        </w:rPr>
        <w:tab/>
      </w:r>
      <w:r w:rsidRPr="004B633A">
        <w:rPr>
          <w:rFonts w:eastAsia="Times New Roman" w:cs="Times New Roman"/>
          <w:szCs w:val="24"/>
        </w:rPr>
        <w:tab/>
      </w:r>
      <w:r w:rsidRPr="004B633A">
        <w:rPr>
          <w:rFonts w:eastAsia="Times New Roman" w:cs="Times New Roman"/>
          <w:szCs w:val="24"/>
        </w:rPr>
        <w:tab/>
      </w:r>
      <w:r w:rsidRPr="004B633A">
        <w:rPr>
          <w:rFonts w:eastAsia="Times New Roman" w:cs="Times New Roman"/>
          <w:szCs w:val="24"/>
        </w:rPr>
        <w:tab/>
      </w:r>
      <w:r w:rsidRPr="004B633A">
        <w:rPr>
          <w:rFonts w:eastAsia="Times New Roman" w:cs="Times New Roman"/>
          <w:szCs w:val="24"/>
        </w:rPr>
        <w:tab/>
        <w:t>Authority</w:t>
      </w:r>
    </w:p>
    <w:p w14:paraId="4B970F3F" w14:textId="77777777" w:rsidR="004B633A" w:rsidRDefault="004B633A" w:rsidP="004B633A">
      <w:pPr>
        <w:spacing w:after="0" w:line="240" w:lineRule="auto"/>
        <w:ind w:left="1440" w:right="-360" w:firstLine="720"/>
        <w:rPr>
          <w:rFonts w:eastAsia="Times New Roman" w:cs="Times New Roman"/>
          <w:szCs w:val="24"/>
        </w:rPr>
      </w:pPr>
      <w:r w:rsidRPr="004B633A">
        <w:rPr>
          <w:rFonts w:eastAsia="Times New Roman" w:cs="Times New Roman"/>
          <w:szCs w:val="24"/>
        </w:rPr>
        <w:t>24.159.1601 et al. ARM</w:t>
      </w:r>
      <w:r w:rsidRPr="004B633A">
        <w:rPr>
          <w:rFonts w:eastAsia="Times New Roman" w:cs="Times New Roman"/>
          <w:szCs w:val="24"/>
        </w:rPr>
        <w:tab/>
        <w:t>Delegation and Assignment</w:t>
      </w:r>
    </w:p>
    <w:p w14:paraId="7D30CD4F" w14:textId="77777777" w:rsidR="005836D2" w:rsidRDefault="005836D2" w:rsidP="005836D2">
      <w:pPr>
        <w:spacing w:after="0" w:line="240" w:lineRule="auto"/>
        <w:ind w:left="5040" w:right="-360" w:hanging="2880"/>
        <w:rPr>
          <w:rFonts w:eastAsia="Times New Roman" w:cs="Times New Roman"/>
          <w:szCs w:val="24"/>
        </w:rPr>
      </w:pPr>
      <w:r>
        <w:rPr>
          <w:rFonts w:eastAsia="Times New Roman" w:cs="Times New Roman"/>
          <w:szCs w:val="24"/>
        </w:rPr>
        <w:t>24.159.1604 et al. ARM</w:t>
      </w:r>
      <w:r>
        <w:rPr>
          <w:rFonts w:eastAsia="Times New Roman" w:cs="Times New Roman"/>
          <w:szCs w:val="24"/>
        </w:rPr>
        <w:tab/>
        <w:t>Tasks Which May be Routinely Assigned to Unlicensed Person in Any Setting When a Nurse-Patient Relationship Exists</w:t>
      </w:r>
    </w:p>
    <w:p w14:paraId="54413F57" w14:textId="77777777" w:rsidR="005836D2" w:rsidRDefault="005836D2" w:rsidP="005836D2">
      <w:pPr>
        <w:spacing w:after="0" w:line="240" w:lineRule="auto"/>
        <w:ind w:left="5040" w:right="-360" w:hanging="2880"/>
        <w:rPr>
          <w:rFonts w:eastAsia="Times New Roman" w:cs="Times New Roman"/>
          <w:szCs w:val="24"/>
        </w:rPr>
      </w:pPr>
      <w:r>
        <w:rPr>
          <w:rFonts w:eastAsia="Times New Roman" w:cs="Times New Roman"/>
          <w:szCs w:val="24"/>
        </w:rPr>
        <w:t>24.159.1616</w:t>
      </w:r>
      <w:r w:rsidRPr="004B633A">
        <w:rPr>
          <w:rFonts w:eastAsia="Times New Roman" w:cs="Times New Roman"/>
          <w:szCs w:val="24"/>
        </w:rPr>
        <w:t xml:space="preserve"> et al. ARM</w:t>
      </w:r>
      <w:r w:rsidRPr="004B633A">
        <w:rPr>
          <w:rFonts w:eastAsia="Times New Roman" w:cs="Times New Roman"/>
          <w:szCs w:val="24"/>
        </w:rPr>
        <w:tab/>
      </w:r>
      <w:r>
        <w:rPr>
          <w:rFonts w:eastAsia="Times New Roman" w:cs="Times New Roman"/>
          <w:szCs w:val="24"/>
        </w:rPr>
        <w:t>Nursing Tasks Related to Medications That May Be Delegated</w:t>
      </w:r>
    </w:p>
    <w:p w14:paraId="6627DF52" w14:textId="77777777" w:rsidR="004B633A" w:rsidRPr="004B633A" w:rsidRDefault="005836D2" w:rsidP="00731D84">
      <w:pPr>
        <w:spacing w:after="0" w:line="240" w:lineRule="auto"/>
        <w:ind w:left="5040" w:right="-360" w:hanging="2880"/>
        <w:rPr>
          <w:rFonts w:eastAsia="Times New Roman" w:cs="Times New Roman"/>
          <w:szCs w:val="24"/>
        </w:rPr>
      </w:pPr>
      <w:r w:rsidRPr="004B633A">
        <w:rPr>
          <w:rFonts w:eastAsia="Times New Roman" w:cs="Times New Roman"/>
          <w:szCs w:val="24"/>
        </w:rPr>
        <w:t>24.159.16</w:t>
      </w:r>
      <w:r>
        <w:rPr>
          <w:rFonts w:eastAsia="Times New Roman" w:cs="Times New Roman"/>
          <w:szCs w:val="24"/>
        </w:rPr>
        <w:t>25</w:t>
      </w:r>
      <w:r w:rsidRPr="004B633A">
        <w:rPr>
          <w:rFonts w:eastAsia="Times New Roman" w:cs="Times New Roman"/>
          <w:szCs w:val="24"/>
        </w:rPr>
        <w:t xml:space="preserve"> et al. ARM</w:t>
      </w:r>
      <w:r w:rsidRPr="004B633A">
        <w:rPr>
          <w:rFonts w:eastAsia="Times New Roman" w:cs="Times New Roman"/>
          <w:szCs w:val="24"/>
        </w:rPr>
        <w:tab/>
      </w:r>
      <w:r>
        <w:rPr>
          <w:rFonts w:eastAsia="Times New Roman" w:cs="Times New Roman"/>
          <w:szCs w:val="24"/>
        </w:rPr>
        <w:t xml:space="preserve">General Nursing Functions and Tasks That May Not be </w:t>
      </w:r>
      <w:r w:rsidR="00802B57">
        <w:rPr>
          <w:rFonts w:eastAsia="Times New Roman" w:cs="Times New Roman"/>
          <w:szCs w:val="24"/>
        </w:rPr>
        <w:t>Delegated</w:t>
      </w:r>
    </w:p>
    <w:p w14:paraId="22AF2A27" w14:textId="5640D91F" w:rsidR="004B633A" w:rsidRDefault="004B633A" w:rsidP="00731D84">
      <w:pPr>
        <w:spacing w:after="0" w:line="240" w:lineRule="auto"/>
        <w:ind w:left="4320" w:hanging="4320"/>
        <w:rPr>
          <w:rFonts w:eastAsia="Times New Roman" w:cs="Times New Roman"/>
          <w:szCs w:val="24"/>
        </w:rPr>
      </w:pPr>
      <w:r w:rsidRPr="004B633A">
        <w:rPr>
          <w:rFonts w:eastAsia="Times New Roman" w:cs="Times New Roman"/>
          <w:szCs w:val="24"/>
        </w:rPr>
        <w:t>Cross References:</w:t>
      </w:r>
    </w:p>
    <w:p w14:paraId="10D66244" w14:textId="0B8482AE" w:rsidR="00A6313E" w:rsidRDefault="00A6313E" w:rsidP="00731D84">
      <w:pPr>
        <w:spacing w:after="0" w:line="240" w:lineRule="auto"/>
        <w:ind w:left="4320" w:hanging="4320"/>
        <w:rPr>
          <w:rFonts w:eastAsia="Times New Roman" w:cs="Times New Roman"/>
          <w:szCs w:val="24"/>
        </w:rPr>
      </w:pPr>
    </w:p>
    <w:p w14:paraId="7595F49F" w14:textId="77777777" w:rsidR="00A6313E" w:rsidRPr="004B633A" w:rsidRDefault="00A6313E" w:rsidP="00731D84">
      <w:pPr>
        <w:spacing w:after="0" w:line="240" w:lineRule="auto"/>
        <w:ind w:left="4320" w:hanging="4320"/>
        <w:rPr>
          <w:rFonts w:eastAsia="Times New Roman" w:cs="Times New Roman"/>
          <w:szCs w:val="24"/>
        </w:rPr>
      </w:pPr>
    </w:p>
    <w:p w14:paraId="34F0DA15" w14:textId="77777777" w:rsidR="004B633A" w:rsidRPr="004B633A" w:rsidRDefault="004B633A" w:rsidP="004B633A">
      <w:pPr>
        <w:spacing w:after="0" w:line="240" w:lineRule="auto"/>
        <w:ind w:left="4320" w:hanging="4320"/>
        <w:rPr>
          <w:rFonts w:eastAsia="Times New Roman" w:cs="Times New Roman"/>
          <w:szCs w:val="24"/>
        </w:rPr>
      </w:pPr>
      <w:r w:rsidRPr="004B633A">
        <w:rPr>
          <w:rFonts w:eastAsia="Times New Roman" w:cs="Times New Roman"/>
          <w:szCs w:val="24"/>
          <w:u w:val="single"/>
        </w:rPr>
        <w:t>Policy History</w:t>
      </w:r>
      <w:r w:rsidRPr="004B633A">
        <w:rPr>
          <w:rFonts w:eastAsia="Times New Roman" w:cs="Times New Roman"/>
          <w:szCs w:val="24"/>
        </w:rPr>
        <w:t>:</w:t>
      </w:r>
    </w:p>
    <w:p w14:paraId="16EB2F26" w14:textId="77777777" w:rsidR="004B633A" w:rsidRPr="004B633A" w:rsidRDefault="004B633A" w:rsidP="004B633A">
      <w:pPr>
        <w:spacing w:after="0" w:line="240" w:lineRule="auto"/>
        <w:ind w:left="4320" w:hanging="4320"/>
        <w:rPr>
          <w:rFonts w:eastAsia="Times New Roman" w:cs="Times New Roman"/>
          <w:szCs w:val="24"/>
        </w:rPr>
      </w:pPr>
      <w:r w:rsidRPr="004B633A">
        <w:rPr>
          <w:rFonts w:eastAsia="Times New Roman" w:cs="Times New Roman"/>
          <w:szCs w:val="24"/>
        </w:rPr>
        <w:t xml:space="preserve">Adopted on: </w:t>
      </w:r>
      <w:r w:rsidR="00802B57">
        <w:rPr>
          <w:rFonts w:eastAsia="Times New Roman" w:cs="Times New Roman"/>
          <w:szCs w:val="24"/>
        </w:rPr>
        <w:tab/>
      </w:r>
      <w:r w:rsidR="00AE0117">
        <w:rPr>
          <w:rFonts w:eastAsia="Times New Roman" w:cs="Times New Roman"/>
          <w:szCs w:val="24"/>
        </w:rPr>
        <w:t>9.9.2014</w:t>
      </w:r>
    </w:p>
    <w:p w14:paraId="577C7E46" w14:textId="5B9C6D20" w:rsidR="001E7EE7" w:rsidRPr="00132F4E" w:rsidRDefault="004B633A" w:rsidP="00132F4E">
      <w:pPr>
        <w:spacing w:after="0" w:line="240" w:lineRule="auto"/>
        <w:ind w:left="4320" w:hanging="4320"/>
        <w:rPr>
          <w:rFonts w:eastAsia="Times New Roman" w:cs="Times New Roman"/>
          <w:szCs w:val="24"/>
        </w:rPr>
      </w:pPr>
      <w:r w:rsidRPr="004B633A">
        <w:rPr>
          <w:rFonts w:eastAsia="Times New Roman" w:cs="Times New Roman"/>
          <w:szCs w:val="24"/>
        </w:rPr>
        <w:t>Revised on:</w:t>
      </w:r>
      <w:r w:rsidR="00802B57">
        <w:rPr>
          <w:rFonts w:eastAsia="Times New Roman" w:cs="Times New Roman"/>
          <w:szCs w:val="24"/>
        </w:rPr>
        <w:tab/>
        <w:t>5.12.2015</w:t>
      </w:r>
      <w:r w:rsidR="00077E74">
        <w:rPr>
          <w:rFonts w:eastAsia="Times New Roman" w:cs="Times New Roman"/>
          <w:szCs w:val="24"/>
        </w:rPr>
        <w:t>, 5.10.2022</w:t>
      </w:r>
      <w:r w:rsidR="000E25E7">
        <w:rPr>
          <w:rFonts w:eastAsia="Times New Roman" w:cs="Times New Roman"/>
          <w:szCs w:val="24"/>
        </w:rPr>
        <w:t>, 10.11.2022</w:t>
      </w:r>
    </w:p>
    <w:sectPr w:rsidR="001E7EE7" w:rsidRPr="00132F4E" w:rsidSect="007C2DE8">
      <w:pgSz w:w="12240" w:h="15840" w:code="1"/>
      <w:pgMar w:top="100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26B2" w14:textId="77777777" w:rsidR="009065DB" w:rsidRDefault="009065DB" w:rsidP="001948C5">
      <w:pPr>
        <w:spacing w:after="0" w:line="240" w:lineRule="auto"/>
      </w:pPr>
      <w:r>
        <w:separator/>
      </w:r>
    </w:p>
  </w:endnote>
  <w:endnote w:type="continuationSeparator" w:id="0">
    <w:p w14:paraId="54DCBD45" w14:textId="77777777" w:rsidR="009065DB" w:rsidRDefault="009065DB" w:rsidP="0019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7C7C" w14:textId="77777777" w:rsidR="009065DB" w:rsidRDefault="009065DB" w:rsidP="001948C5">
      <w:pPr>
        <w:spacing w:after="0" w:line="240" w:lineRule="auto"/>
      </w:pPr>
      <w:r>
        <w:separator/>
      </w:r>
    </w:p>
  </w:footnote>
  <w:footnote w:type="continuationSeparator" w:id="0">
    <w:p w14:paraId="2BAECD09" w14:textId="77777777" w:rsidR="009065DB" w:rsidRDefault="009065DB" w:rsidP="00194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A5097"/>
    <w:multiLevelType w:val="hybridMultilevel"/>
    <w:tmpl w:val="E410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2B6276"/>
    <w:multiLevelType w:val="hybridMultilevel"/>
    <w:tmpl w:val="738C59EC"/>
    <w:lvl w:ilvl="0" w:tplc="E88622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A918F6"/>
    <w:multiLevelType w:val="hybridMultilevel"/>
    <w:tmpl w:val="2E42FF46"/>
    <w:lvl w:ilvl="0" w:tplc="954E72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0509612">
    <w:abstractNumId w:val="1"/>
  </w:num>
  <w:num w:numId="2" w16cid:durableId="628898232">
    <w:abstractNumId w:val="0"/>
  </w:num>
  <w:num w:numId="3" w16cid:durableId="151587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3A"/>
    <w:rsid w:val="00010EF4"/>
    <w:rsid w:val="000233D2"/>
    <w:rsid w:val="00077E74"/>
    <w:rsid w:val="0008354C"/>
    <w:rsid w:val="000920BB"/>
    <w:rsid w:val="000D44C2"/>
    <w:rsid w:val="000E25E7"/>
    <w:rsid w:val="00132F4E"/>
    <w:rsid w:val="001343AE"/>
    <w:rsid w:val="00137A27"/>
    <w:rsid w:val="0016330C"/>
    <w:rsid w:val="001732AB"/>
    <w:rsid w:val="001837E7"/>
    <w:rsid w:val="001948C5"/>
    <w:rsid w:val="001B66A2"/>
    <w:rsid w:val="001E7EE7"/>
    <w:rsid w:val="0022520A"/>
    <w:rsid w:val="002335E0"/>
    <w:rsid w:val="00281661"/>
    <w:rsid w:val="002E65D1"/>
    <w:rsid w:val="00312E1C"/>
    <w:rsid w:val="003343C0"/>
    <w:rsid w:val="00340869"/>
    <w:rsid w:val="003554D6"/>
    <w:rsid w:val="003F771E"/>
    <w:rsid w:val="00407B40"/>
    <w:rsid w:val="0041280C"/>
    <w:rsid w:val="00420FA3"/>
    <w:rsid w:val="00454DA6"/>
    <w:rsid w:val="00496A8A"/>
    <w:rsid w:val="004B633A"/>
    <w:rsid w:val="004D46C1"/>
    <w:rsid w:val="005608FF"/>
    <w:rsid w:val="005836D2"/>
    <w:rsid w:val="005A3DA3"/>
    <w:rsid w:val="005C59AE"/>
    <w:rsid w:val="005E6131"/>
    <w:rsid w:val="00602928"/>
    <w:rsid w:val="006A03AA"/>
    <w:rsid w:val="006A075E"/>
    <w:rsid w:val="006B26CD"/>
    <w:rsid w:val="006D5CC9"/>
    <w:rsid w:val="00702B85"/>
    <w:rsid w:val="007124E2"/>
    <w:rsid w:val="00731D84"/>
    <w:rsid w:val="007601CE"/>
    <w:rsid w:val="00762A34"/>
    <w:rsid w:val="00777A1D"/>
    <w:rsid w:val="007C2DE8"/>
    <w:rsid w:val="00802B57"/>
    <w:rsid w:val="008441D5"/>
    <w:rsid w:val="00874E32"/>
    <w:rsid w:val="00882490"/>
    <w:rsid w:val="008B4B54"/>
    <w:rsid w:val="00903C12"/>
    <w:rsid w:val="009065DB"/>
    <w:rsid w:val="00914EC0"/>
    <w:rsid w:val="00917840"/>
    <w:rsid w:val="00923979"/>
    <w:rsid w:val="00925ADE"/>
    <w:rsid w:val="00927E01"/>
    <w:rsid w:val="00954674"/>
    <w:rsid w:val="00981D49"/>
    <w:rsid w:val="00992E4B"/>
    <w:rsid w:val="009B5B0E"/>
    <w:rsid w:val="009E19E3"/>
    <w:rsid w:val="009F69F9"/>
    <w:rsid w:val="00A6313E"/>
    <w:rsid w:val="00A74C5A"/>
    <w:rsid w:val="00A85148"/>
    <w:rsid w:val="00AE0117"/>
    <w:rsid w:val="00B16F17"/>
    <w:rsid w:val="00B30470"/>
    <w:rsid w:val="00B54C33"/>
    <w:rsid w:val="00BF70ED"/>
    <w:rsid w:val="00C45A6E"/>
    <w:rsid w:val="00C964F7"/>
    <w:rsid w:val="00CB5DB2"/>
    <w:rsid w:val="00CE13C5"/>
    <w:rsid w:val="00CF56FF"/>
    <w:rsid w:val="00D01165"/>
    <w:rsid w:val="00ED41E8"/>
    <w:rsid w:val="00EE59E1"/>
    <w:rsid w:val="00F417F5"/>
    <w:rsid w:val="00F44A66"/>
    <w:rsid w:val="00F8786A"/>
    <w:rsid w:val="00FC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6FE3"/>
  <w15:docId w15:val="{F833F27C-5CE6-4A88-8C3C-5018868E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E13C5"/>
    <w:rPr>
      <w:i/>
      <w:iCs/>
      <w:color w:val="808080" w:themeColor="text1" w:themeTint="7F"/>
    </w:rPr>
  </w:style>
  <w:style w:type="character" w:styleId="LineNumber">
    <w:name w:val="line number"/>
    <w:basedOn w:val="DefaultParagraphFont"/>
    <w:uiPriority w:val="99"/>
    <w:semiHidden/>
    <w:unhideWhenUsed/>
    <w:rsid w:val="00132F4E"/>
  </w:style>
  <w:style w:type="paragraph" w:styleId="Header">
    <w:name w:val="header"/>
    <w:basedOn w:val="Normal"/>
    <w:link w:val="HeaderChar"/>
    <w:uiPriority w:val="99"/>
    <w:unhideWhenUsed/>
    <w:rsid w:val="0019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C5"/>
  </w:style>
  <w:style w:type="paragraph" w:styleId="Footer">
    <w:name w:val="footer"/>
    <w:basedOn w:val="Normal"/>
    <w:link w:val="FooterChar"/>
    <w:uiPriority w:val="99"/>
    <w:unhideWhenUsed/>
    <w:rsid w:val="0019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8C5"/>
  </w:style>
  <w:style w:type="paragraph" w:styleId="BalloonText">
    <w:name w:val="Balloon Text"/>
    <w:basedOn w:val="Normal"/>
    <w:link w:val="BalloonTextChar"/>
    <w:uiPriority w:val="99"/>
    <w:semiHidden/>
    <w:unhideWhenUsed/>
    <w:rsid w:val="00A8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148"/>
    <w:rPr>
      <w:rFonts w:ascii="Tahoma" w:hAnsi="Tahoma" w:cs="Tahoma"/>
      <w:sz w:val="16"/>
      <w:szCs w:val="16"/>
    </w:rPr>
  </w:style>
  <w:style w:type="paragraph" w:styleId="ListParagraph">
    <w:name w:val="List Paragraph"/>
    <w:basedOn w:val="Normal"/>
    <w:uiPriority w:val="34"/>
    <w:qFormat/>
    <w:rsid w:val="00954674"/>
    <w:pPr>
      <w:ind w:left="720"/>
      <w:contextualSpacing/>
    </w:pPr>
  </w:style>
  <w:style w:type="character" w:customStyle="1" w:styleId="citation">
    <w:name w:val="citation"/>
    <w:basedOn w:val="DefaultParagraphFont"/>
    <w:rsid w:val="009B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DF0623-7F02-4F1E-8BE6-0BBABDEF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Balboni, Allison</cp:lastModifiedBy>
  <cp:revision>2</cp:revision>
  <cp:lastPrinted>2015-03-09T18:22:00Z</cp:lastPrinted>
  <dcterms:created xsi:type="dcterms:W3CDTF">2022-11-02T20:45:00Z</dcterms:created>
  <dcterms:modified xsi:type="dcterms:W3CDTF">2022-11-02T20:45:00Z</dcterms:modified>
</cp:coreProperties>
</file>