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23F44" w14:textId="77777777" w:rsidR="00DF16DA" w:rsidRDefault="00DF16DA"/>
    <w:p w14:paraId="6F1200B9" w14:textId="77777777" w:rsidR="00BF5174" w:rsidRDefault="00BF5174"/>
    <w:p w14:paraId="20B29E23" w14:textId="77777777" w:rsidR="002C1BEC" w:rsidRDefault="003901E9" w:rsidP="0019778B">
      <w:r>
        <w:rPr>
          <w:noProof/>
        </w:rPr>
        <w:drawing>
          <wp:anchor distT="0" distB="0" distL="114300" distR="114300" simplePos="0" relativeHeight="251658240" behindDoc="0" locked="0" layoutInCell="1" allowOverlap="1" wp14:anchorId="1205FD53" wp14:editId="0AD4122D">
            <wp:simplePos x="1295400" y="723900"/>
            <wp:positionH relativeFrom="column">
              <wp:posOffset>1298575</wp:posOffset>
            </wp:positionH>
            <wp:positionV relativeFrom="paragraph">
              <wp:align>top</wp:align>
            </wp:positionV>
            <wp:extent cx="5186680" cy="34378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6680" cy="3437890"/>
                    </a:xfrm>
                    <a:prstGeom prst="rect">
                      <a:avLst/>
                    </a:prstGeom>
                    <a:noFill/>
                    <a:ln>
                      <a:noFill/>
                    </a:ln>
                  </pic:spPr>
                </pic:pic>
              </a:graphicData>
            </a:graphic>
          </wp:anchor>
        </w:drawing>
      </w:r>
      <w:r w:rsidR="0019778B">
        <w:br w:type="textWrapping" w:clear="all"/>
      </w:r>
    </w:p>
    <w:p w14:paraId="7F6971F6" w14:textId="77777777" w:rsidR="003901E9" w:rsidRDefault="003901E9" w:rsidP="003901E9">
      <w:pPr>
        <w:jc w:val="center"/>
      </w:pPr>
    </w:p>
    <w:p w14:paraId="0B45F4FD" w14:textId="77777777" w:rsidR="003901E9" w:rsidRDefault="003901E9" w:rsidP="003901E9">
      <w:pPr>
        <w:jc w:val="center"/>
      </w:pPr>
    </w:p>
    <w:p w14:paraId="15D442E3" w14:textId="77777777" w:rsidR="003901E9" w:rsidRDefault="003901E9" w:rsidP="003901E9">
      <w:pPr>
        <w:jc w:val="center"/>
      </w:pPr>
    </w:p>
    <w:p w14:paraId="3BEDA1CF" w14:textId="77777777" w:rsidR="006D5823" w:rsidRDefault="003901E9" w:rsidP="006D5823">
      <w:pPr>
        <w:jc w:val="center"/>
        <w:rPr>
          <w:rFonts w:ascii="Garamond" w:hAnsi="Garamond"/>
          <w:b/>
          <w:sz w:val="48"/>
          <w:szCs w:val="48"/>
        </w:rPr>
      </w:pPr>
      <w:r w:rsidRPr="003901E9">
        <w:rPr>
          <w:rFonts w:ascii="Garamond" w:hAnsi="Garamond"/>
          <w:b/>
          <w:sz w:val="48"/>
          <w:szCs w:val="48"/>
        </w:rPr>
        <w:t>HELENA SCHOOL DISTRICT #1</w:t>
      </w:r>
      <w:bookmarkStart w:id="0" w:name="_Hlk46751053"/>
    </w:p>
    <w:p w14:paraId="16EAFB71" w14:textId="42B26031" w:rsidR="003901E9" w:rsidRDefault="003901E9" w:rsidP="006D5823">
      <w:pPr>
        <w:jc w:val="center"/>
        <w:rPr>
          <w:rFonts w:ascii="Garamond" w:hAnsi="Garamond"/>
          <w:b/>
          <w:sz w:val="48"/>
          <w:szCs w:val="48"/>
        </w:rPr>
      </w:pPr>
      <w:r w:rsidRPr="003901E9">
        <w:rPr>
          <w:rFonts w:ascii="Garamond" w:hAnsi="Garamond"/>
          <w:b/>
          <w:sz w:val="48"/>
          <w:szCs w:val="48"/>
        </w:rPr>
        <w:t>20</w:t>
      </w:r>
      <w:r w:rsidR="00651A37">
        <w:rPr>
          <w:rFonts w:ascii="Garamond" w:hAnsi="Garamond"/>
          <w:b/>
          <w:sz w:val="48"/>
          <w:szCs w:val="48"/>
        </w:rPr>
        <w:t>2</w:t>
      </w:r>
      <w:r w:rsidR="00950BC4">
        <w:rPr>
          <w:rFonts w:ascii="Garamond" w:hAnsi="Garamond"/>
          <w:b/>
          <w:sz w:val="48"/>
          <w:szCs w:val="48"/>
        </w:rPr>
        <w:t>5</w:t>
      </w:r>
      <w:r w:rsidRPr="003901E9">
        <w:rPr>
          <w:rFonts w:ascii="Garamond" w:hAnsi="Garamond"/>
          <w:b/>
          <w:sz w:val="48"/>
          <w:szCs w:val="48"/>
        </w:rPr>
        <w:t>-20</w:t>
      </w:r>
      <w:r w:rsidR="00C020B2">
        <w:rPr>
          <w:rFonts w:ascii="Garamond" w:hAnsi="Garamond"/>
          <w:b/>
          <w:sz w:val="48"/>
          <w:szCs w:val="48"/>
        </w:rPr>
        <w:t>2</w:t>
      </w:r>
      <w:r w:rsidR="00950BC4">
        <w:rPr>
          <w:rFonts w:ascii="Garamond" w:hAnsi="Garamond"/>
          <w:b/>
          <w:sz w:val="48"/>
          <w:szCs w:val="48"/>
        </w:rPr>
        <w:t>6</w:t>
      </w:r>
      <w:r w:rsidRPr="003901E9">
        <w:rPr>
          <w:rFonts w:ascii="Garamond" w:hAnsi="Garamond"/>
          <w:b/>
          <w:sz w:val="48"/>
          <w:szCs w:val="48"/>
        </w:rPr>
        <w:t xml:space="preserve"> BUDGET</w:t>
      </w:r>
    </w:p>
    <w:p w14:paraId="15636D25" w14:textId="77777777" w:rsidR="006D5823" w:rsidRDefault="006D5823" w:rsidP="006D5823">
      <w:pPr>
        <w:jc w:val="center"/>
        <w:rPr>
          <w:rFonts w:ascii="Garamond" w:hAnsi="Garamond"/>
          <w:b/>
          <w:sz w:val="48"/>
          <w:szCs w:val="48"/>
        </w:rPr>
      </w:pPr>
    </w:p>
    <w:p w14:paraId="317FFBE0" w14:textId="7F446C3C" w:rsidR="006D5823" w:rsidRDefault="006D5823">
      <w:pPr>
        <w:rPr>
          <w:rFonts w:ascii="Garamond" w:hAnsi="Garamond"/>
          <w:b/>
          <w:sz w:val="48"/>
          <w:szCs w:val="48"/>
        </w:rPr>
      </w:pPr>
    </w:p>
    <w:p w14:paraId="7EF93E31" w14:textId="77777777" w:rsidR="006D5823" w:rsidRDefault="006D5823">
      <w:pPr>
        <w:rPr>
          <w:rFonts w:ascii="Garamond" w:hAnsi="Garamond"/>
          <w:b/>
          <w:sz w:val="48"/>
          <w:szCs w:val="48"/>
        </w:rPr>
      </w:pPr>
    </w:p>
    <w:p w14:paraId="2F231ACA" w14:textId="3AD3DC81" w:rsidR="006D5823" w:rsidRDefault="006D5823" w:rsidP="006D5823">
      <w:pPr>
        <w:jc w:val="center"/>
        <w:rPr>
          <w:rFonts w:ascii="Garamond" w:hAnsi="Garamond"/>
          <w:b/>
          <w:sz w:val="48"/>
          <w:szCs w:val="48"/>
        </w:rPr>
      </w:pPr>
    </w:p>
    <w:p w14:paraId="6CBF20B2" w14:textId="77777777" w:rsidR="006D5823" w:rsidRDefault="006D5823" w:rsidP="006D5823">
      <w:pPr>
        <w:jc w:val="center"/>
        <w:rPr>
          <w:rFonts w:ascii="Garamond" w:hAnsi="Garamond"/>
          <w:b/>
          <w:sz w:val="48"/>
          <w:szCs w:val="48"/>
        </w:rPr>
      </w:pPr>
    </w:p>
    <w:p w14:paraId="34E47F9B" w14:textId="77777777" w:rsidR="006D5823" w:rsidRDefault="006D5823" w:rsidP="006D5823">
      <w:pPr>
        <w:keepNext/>
        <w:spacing w:after="0" w:line="240" w:lineRule="auto"/>
        <w:outlineLvl w:val="1"/>
        <w:rPr>
          <w:rFonts w:ascii="Garamond" w:hAnsi="Garamond"/>
          <w:b/>
          <w:sz w:val="48"/>
          <w:szCs w:val="48"/>
        </w:rPr>
      </w:pPr>
      <w:r>
        <w:rPr>
          <w:rFonts w:ascii="Garamond" w:hAnsi="Garamond"/>
          <w:b/>
          <w:sz w:val="48"/>
          <w:szCs w:val="48"/>
        </w:rPr>
        <w:br w:type="page"/>
      </w:r>
    </w:p>
    <w:p w14:paraId="4B6A88D2" w14:textId="77777777" w:rsidR="006D5823" w:rsidRDefault="006D5823" w:rsidP="006D5823">
      <w:pPr>
        <w:keepNext/>
        <w:spacing w:after="0" w:line="240" w:lineRule="auto"/>
        <w:outlineLvl w:val="1"/>
        <w:rPr>
          <w:rFonts w:ascii="Garamond" w:hAnsi="Garamond"/>
          <w:b/>
          <w:sz w:val="48"/>
          <w:szCs w:val="48"/>
        </w:rPr>
      </w:pPr>
    </w:p>
    <w:p w14:paraId="66BCEF1E" w14:textId="77777777" w:rsidR="006D5823" w:rsidRDefault="006D5823" w:rsidP="006D5823">
      <w:pPr>
        <w:keepNext/>
        <w:spacing w:after="0" w:line="240" w:lineRule="auto"/>
        <w:outlineLvl w:val="1"/>
        <w:rPr>
          <w:rFonts w:ascii="Garamond" w:hAnsi="Garamond"/>
          <w:b/>
          <w:sz w:val="48"/>
          <w:szCs w:val="48"/>
        </w:rPr>
      </w:pPr>
    </w:p>
    <w:p w14:paraId="6D3F84BA" w14:textId="77777777" w:rsidR="006D5823" w:rsidRPr="009F7ABC" w:rsidRDefault="006D5823" w:rsidP="006D5823">
      <w:pPr>
        <w:spacing w:after="0" w:line="240" w:lineRule="auto"/>
        <w:rPr>
          <w:rFonts w:ascii="Arial" w:eastAsia="Times New Roman" w:hAnsi="Arial" w:cs="Arial"/>
          <w:sz w:val="24"/>
          <w:szCs w:val="24"/>
        </w:rPr>
      </w:pPr>
    </w:p>
    <w:p w14:paraId="38D3BB59" w14:textId="77777777" w:rsidR="006D5823" w:rsidRPr="009F7ABC" w:rsidRDefault="006D5823" w:rsidP="006D5823">
      <w:pPr>
        <w:spacing w:after="0" w:line="240" w:lineRule="auto"/>
        <w:jc w:val="center"/>
        <w:rPr>
          <w:rFonts w:ascii="Arial" w:eastAsia="Times New Roman" w:hAnsi="Arial" w:cs="Arial"/>
          <w:sz w:val="24"/>
          <w:szCs w:val="24"/>
        </w:rPr>
      </w:pPr>
      <w:r w:rsidRPr="009F7ABC">
        <w:rPr>
          <w:rFonts w:ascii="Arial" w:eastAsia="Times New Roman" w:hAnsi="Arial" w:cs="Arial"/>
          <w:b/>
          <w:sz w:val="24"/>
          <w:szCs w:val="24"/>
          <w:u w:val="single"/>
        </w:rPr>
        <w:t>Organization</w:t>
      </w:r>
    </w:p>
    <w:p w14:paraId="2DC70ED7" w14:textId="77777777" w:rsidR="006D5823" w:rsidRPr="009F7ABC" w:rsidRDefault="006D5823" w:rsidP="006D5823">
      <w:pPr>
        <w:spacing w:after="0" w:line="240" w:lineRule="auto"/>
        <w:rPr>
          <w:rFonts w:ascii="Arial" w:eastAsia="Times New Roman" w:hAnsi="Arial" w:cs="Arial"/>
          <w:sz w:val="24"/>
          <w:szCs w:val="24"/>
        </w:rPr>
      </w:pPr>
    </w:p>
    <w:p w14:paraId="489108D9" w14:textId="77777777" w:rsidR="006D5823" w:rsidRPr="009F7ABC" w:rsidRDefault="006D5823" w:rsidP="006D5823">
      <w:pPr>
        <w:spacing w:after="0" w:line="240" w:lineRule="auto"/>
        <w:jc w:val="center"/>
        <w:rPr>
          <w:rFonts w:ascii="Arial" w:eastAsia="Times New Roman" w:hAnsi="Arial" w:cs="Arial"/>
          <w:b/>
          <w:sz w:val="24"/>
          <w:szCs w:val="24"/>
        </w:rPr>
      </w:pPr>
      <w:r w:rsidRPr="009F7ABC">
        <w:rPr>
          <w:rFonts w:ascii="Arial" w:eastAsia="Times New Roman" w:hAnsi="Arial" w:cs="Arial"/>
          <w:b/>
          <w:sz w:val="24"/>
          <w:szCs w:val="24"/>
        </w:rPr>
        <w:t>Board of Trustees</w:t>
      </w:r>
    </w:p>
    <w:p w14:paraId="7F0D5641" w14:textId="77777777" w:rsidR="006D5823" w:rsidRPr="009F7ABC" w:rsidRDefault="006D5823" w:rsidP="006D5823">
      <w:pPr>
        <w:spacing w:after="0" w:line="240" w:lineRule="auto"/>
        <w:jc w:val="center"/>
        <w:rPr>
          <w:rFonts w:ascii="Arial" w:eastAsia="Times New Roman" w:hAnsi="Arial" w:cs="Arial"/>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2859"/>
        <w:gridCol w:w="3530"/>
        <w:gridCol w:w="2160"/>
      </w:tblGrid>
      <w:tr w:rsidR="006D5823" w:rsidRPr="009F7ABC" w14:paraId="13F80F55" w14:textId="77777777" w:rsidTr="002F0936">
        <w:trPr>
          <w:jc w:val="center"/>
        </w:trPr>
        <w:tc>
          <w:tcPr>
            <w:tcW w:w="8549" w:type="dxa"/>
            <w:gridSpan w:val="3"/>
          </w:tcPr>
          <w:p w14:paraId="3DB2EB42" w14:textId="77777777" w:rsidR="006D5823" w:rsidRPr="009F7ABC" w:rsidRDefault="006D5823" w:rsidP="002F0936">
            <w:pPr>
              <w:keepNext/>
              <w:spacing w:after="0" w:line="240" w:lineRule="auto"/>
              <w:jc w:val="center"/>
              <w:outlineLvl w:val="0"/>
              <w:rPr>
                <w:rFonts w:ascii="Arial" w:eastAsia="Times New Roman" w:hAnsi="Arial" w:cs="Arial"/>
                <w:b/>
                <w:sz w:val="24"/>
                <w:szCs w:val="24"/>
                <w:u w:val="single"/>
              </w:rPr>
            </w:pPr>
            <w:r w:rsidRPr="009F7ABC">
              <w:rPr>
                <w:rFonts w:ascii="Arial" w:eastAsia="Times New Roman" w:hAnsi="Arial" w:cs="Arial"/>
                <w:b/>
                <w:sz w:val="24"/>
                <w:szCs w:val="24"/>
                <w:u w:val="single"/>
              </w:rPr>
              <w:t>Elementary and High School Trustees</w:t>
            </w:r>
          </w:p>
        </w:tc>
      </w:tr>
      <w:tr w:rsidR="006D5823" w:rsidRPr="009F7ABC" w14:paraId="28A97365" w14:textId="77777777" w:rsidTr="002F0936">
        <w:trPr>
          <w:jc w:val="center"/>
        </w:trPr>
        <w:tc>
          <w:tcPr>
            <w:tcW w:w="2859" w:type="dxa"/>
          </w:tcPr>
          <w:p w14:paraId="2E70E6E1" w14:textId="77777777" w:rsidR="006D5823" w:rsidRPr="009F7ABC" w:rsidRDefault="006D5823" w:rsidP="002F0936">
            <w:pPr>
              <w:spacing w:after="0" w:line="240" w:lineRule="auto"/>
              <w:rPr>
                <w:rFonts w:ascii="Arial" w:eastAsia="Times New Roman" w:hAnsi="Arial" w:cs="Arial"/>
                <w:sz w:val="24"/>
                <w:szCs w:val="24"/>
              </w:rPr>
            </w:pPr>
          </w:p>
          <w:p w14:paraId="3C5605A7" w14:textId="77777777" w:rsidR="006D5823" w:rsidRPr="009F7ABC" w:rsidRDefault="006D5823" w:rsidP="002F0936">
            <w:pPr>
              <w:spacing w:after="0" w:line="240" w:lineRule="auto"/>
              <w:jc w:val="center"/>
              <w:rPr>
                <w:rFonts w:ascii="Arial" w:eastAsia="Times New Roman" w:hAnsi="Arial" w:cs="Arial"/>
                <w:sz w:val="24"/>
                <w:szCs w:val="24"/>
              </w:rPr>
            </w:pPr>
            <w:r w:rsidRPr="009F7ABC">
              <w:rPr>
                <w:rFonts w:ascii="Arial" w:eastAsia="Times New Roman" w:hAnsi="Arial" w:cs="Arial"/>
                <w:sz w:val="24"/>
                <w:szCs w:val="24"/>
                <w:u w:val="single"/>
              </w:rPr>
              <w:t>Name</w:t>
            </w:r>
          </w:p>
        </w:tc>
        <w:tc>
          <w:tcPr>
            <w:tcW w:w="3530" w:type="dxa"/>
          </w:tcPr>
          <w:p w14:paraId="4B23AF2F" w14:textId="77777777" w:rsidR="006D5823" w:rsidRPr="009F7ABC" w:rsidRDefault="006D5823" w:rsidP="002F0936">
            <w:pPr>
              <w:spacing w:after="0" w:line="240" w:lineRule="auto"/>
              <w:rPr>
                <w:rFonts w:ascii="Arial" w:eastAsia="Times New Roman" w:hAnsi="Arial" w:cs="Arial"/>
                <w:sz w:val="24"/>
                <w:szCs w:val="24"/>
              </w:rPr>
            </w:pPr>
          </w:p>
          <w:p w14:paraId="33047DE9" w14:textId="77777777" w:rsidR="006D5823" w:rsidRPr="009F7ABC" w:rsidRDefault="006D5823" w:rsidP="002F0936">
            <w:pPr>
              <w:spacing w:after="0" w:line="240" w:lineRule="auto"/>
              <w:rPr>
                <w:rFonts w:ascii="Arial" w:eastAsia="Times New Roman" w:hAnsi="Arial" w:cs="Arial"/>
                <w:sz w:val="24"/>
                <w:szCs w:val="24"/>
              </w:rPr>
            </w:pPr>
            <w:r w:rsidRPr="009F7ABC">
              <w:rPr>
                <w:rFonts w:ascii="Arial" w:eastAsia="Times New Roman" w:hAnsi="Arial" w:cs="Arial"/>
                <w:sz w:val="24"/>
                <w:szCs w:val="24"/>
                <w:u w:val="single"/>
              </w:rPr>
              <w:t>Position</w:t>
            </w:r>
          </w:p>
        </w:tc>
        <w:tc>
          <w:tcPr>
            <w:tcW w:w="2160" w:type="dxa"/>
          </w:tcPr>
          <w:p w14:paraId="4E5F1355" w14:textId="77777777" w:rsidR="006D5823" w:rsidRPr="009F7ABC" w:rsidRDefault="006D5823" w:rsidP="002F0936">
            <w:pPr>
              <w:spacing w:after="0" w:line="240" w:lineRule="auto"/>
              <w:jc w:val="center"/>
              <w:rPr>
                <w:rFonts w:ascii="Arial" w:eastAsia="Times New Roman" w:hAnsi="Arial" w:cs="Arial"/>
                <w:sz w:val="24"/>
                <w:szCs w:val="24"/>
              </w:rPr>
            </w:pPr>
            <w:r w:rsidRPr="009F7ABC">
              <w:rPr>
                <w:rFonts w:ascii="Arial" w:eastAsia="Times New Roman" w:hAnsi="Arial" w:cs="Arial"/>
                <w:sz w:val="24"/>
                <w:szCs w:val="24"/>
              </w:rPr>
              <w:t>Term</w:t>
            </w:r>
          </w:p>
          <w:p w14:paraId="30758CDB" w14:textId="77777777" w:rsidR="006D5823" w:rsidRPr="009F7ABC" w:rsidRDefault="006D5823" w:rsidP="002F0936">
            <w:pPr>
              <w:spacing w:after="0" w:line="240" w:lineRule="auto"/>
              <w:jc w:val="center"/>
              <w:rPr>
                <w:rFonts w:ascii="Arial" w:eastAsia="Times New Roman" w:hAnsi="Arial" w:cs="Arial"/>
                <w:sz w:val="24"/>
                <w:szCs w:val="24"/>
              </w:rPr>
            </w:pPr>
            <w:r w:rsidRPr="009F7ABC">
              <w:rPr>
                <w:rFonts w:ascii="Arial" w:eastAsia="Times New Roman" w:hAnsi="Arial" w:cs="Arial"/>
                <w:sz w:val="24"/>
                <w:szCs w:val="24"/>
                <w:u w:val="single"/>
              </w:rPr>
              <w:t>Expires</w:t>
            </w:r>
          </w:p>
        </w:tc>
      </w:tr>
      <w:tr w:rsidR="006D5823" w:rsidRPr="009F7ABC" w14:paraId="4E354386" w14:textId="77777777" w:rsidTr="002F0936">
        <w:trPr>
          <w:trHeight w:val="403"/>
          <w:jc w:val="center"/>
        </w:trPr>
        <w:tc>
          <w:tcPr>
            <w:tcW w:w="2859" w:type="dxa"/>
          </w:tcPr>
          <w:p w14:paraId="07BCA843" w14:textId="2854353E" w:rsidR="006D5823" w:rsidRPr="009F7ABC" w:rsidRDefault="00950BC4" w:rsidP="002F0936">
            <w:pPr>
              <w:spacing w:after="0" w:line="240" w:lineRule="auto"/>
              <w:rPr>
                <w:rFonts w:ascii="Arial" w:eastAsia="Times New Roman" w:hAnsi="Arial" w:cs="Arial"/>
                <w:sz w:val="24"/>
                <w:szCs w:val="24"/>
              </w:rPr>
            </w:pPr>
            <w:r>
              <w:rPr>
                <w:rFonts w:ascii="Arial" w:eastAsia="Times New Roman" w:hAnsi="Arial" w:cs="Arial"/>
                <w:sz w:val="24"/>
                <w:szCs w:val="24"/>
              </w:rPr>
              <w:t>Jennifer McKee</w:t>
            </w:r>
          </w:p>
        </w:tc>
        <w:tc>
          <w:tcPr>
            <w:tcW w:w="3530" w:type="dxa"/>
          </w:tcPr>
          <w:p w14:paraId="6B8FB926" w14:textId="77777777" w:rsidR="006D5823" w:rsidRPr="009F7ABC" w:rsidRDefault="006D5823" w:rsidP="002F0936">
            <w:pPr>
              <w:spacing w:after="0" w:line="240" w:lineRule="auto"/>
              <w:rPr>
                <w:rFonts w:ascii="Arial" w:eastAsia="Times New Roman" w:hAnsi="Arial" w:cs="Arial"/>
                <w:sz w:val="24"/>
                <w:szCs w:val="24"/>
              </w:rPr>
            </w:pPr>
            <w:r w:rsidRPr="009F7ABC">
              <w:rPr>
                <w:rFonts w:ascii="Arial" w:eastAsia="Times New Roman" w:hAnsi="Arial" w:cs="Arial"/>
                <w:sz w:val="24"/>
                <w:szCs w:val="24"/>
              </w:rPr>
              <w:t xml:space="preserve">Chairperson                   </w:t>
            </w:r>
          </w:p>
        </w:tc>
        <w:tc>
          <w:tcPr>
            <w:tcW w:w="2160" w:type="dxa"/>
          </w:tcPr>
          <w:p w14:paraId="03BEEA75" w14:textId="0E1DD877" w:rsidR="006D5823" w:rsidRPr="009F7ABC" w:rsidRDefault="006D5823" w:rsidP="002F0936">
            <w:pPr>
              <w:spacing w:after="0" w:line="240" w:lineRule="auto"/>
              <w:jc w:val="center"/>
              <w:rPr>
                <w:rFonts w:ascii="Arial" w:eastAsia="Times New Roman" w:hAnsi="Arial" w:cs="Arial"/>
                <w:sz w:val="24"/>
                <w:szCs w:val="24"/>
              </w:rPr>
            </w:pPr>
            <w:r w:rsidRPr="009F7ABC">
              <w:rPr>
                <w:rFonts w:ascii="Arial" w:eastAsia="Times New Roman" w:hAnsi="Arial" w:cs="Arial"/>
                <w:sz w:val="24"/>
                <w:szCs w:val="24"/>
              </w:rPr>
              <w:t>202</w:t>
            </w:r>
            <w:r w:rsidR="00950BC4">
              <w:rPr>
                <w:rFonts w:ascii="Arial" w:eastAsia="Times New Roman" w:hAnsi="Arial" w:cs="Arial"/>
                <w:sz w:val="24"/>
                <w:szCs w:val="24"/>
              </w:rPr>
              <w:t>6</w:t>
            </w:r>
          </w:p>
        </w:tc>
      </w:tr>
      <w:tr w:rsidR="006D5823" w:rsidRPr="009F7ABC" w14:paraId="151D06CC" w14:textId="77777777" w:rsidTr="002F0936">
        <w:trPr>
          <w:trHeight w:val="403"/>
          <w:jc w:val="center"/>
        </w:trPr>
        <w:tc>
          <w:tcPr>
            <w:tcW w:w="2859" w:type="dxa"/>
          </w:tcPr>
          <w:p w14:paraId="6C6C4E48" w14:textId="6A4DEE9F" w:rsidR="006D5823" w:rsidRPr="009F7ABC" w:rsidRDefault="00950BC4" w:rsidP="002F0936">
            <w:pPr>
              <w:spacing w:after="0" w:line="240" w:lineRule="auto"/>
              <w:rPr>
                <w:rFonts w:ascii="Arial" w:eastAsia="Times New Roman" w:hAnsi="Arial" w:cs="Arial"/>
                <w:sz w:val="24"/>
                <w:szCs w:val="24"/>
              </w:rPr>
            </w:pPr>
            <w:r>
              <w:rPr>
                <w:rFonts w:ascii="Arial" w:eastAsia="Times New Roman" w:hAnsi="Arial" w:cs="Arial"/>
                <w:sz w:val="24"/>
                <w:szCs w:val="24"/>
              </w:rPr>
              <w:t>Janet Armstrong</w:t>
            </w:r>
          </w:p>
        </w:tc>
        <w:tc>
          <w:tcPr>
            <w:tcW w:w="3530" w:type="dxa"/>
          </w:tcPr>
          <w:p w14:paraId="120421DC" w14:textId="4FE4008D" w:rsidR="006D5823" w:rsidRPr="009F7ABC" w:rsidRDefault="00950BC4" w:rsidP="002F0936">
            <w:pPr>
              <w:spacing w:after="0" w:line="240" w:lineRule="auto"/>
              <w:rPr>
                <w:rFonts w:ascii="Arial" w:eastAsia="Times New Roman" w:hAnsi="Arial" w:cs="Arial"/>
                <w:sz w:val="24"/>
                <w:szCs w:val="24"/>
              </w:rPr>
            </w:pPr>
            <w:r>
              <w:rPr>
                <w:rFonts w:ascii="Arial" w:eastAsia="Times New Roman" w:hAnsi="Arial" w:cs="Arial"/>
                <w:sz w:val="24"/>
                <w:szCs w:val="24"/>
              </w:rPr>
              <w:t>Trustee</w:t>
            </w:r>
          </w:p>
        </w:tc>
        <w:tc>
          <w:tcPr>
            <w:tcW w:w="2160" w:type="dxa"/>
          </w:tcPr>
          <w:p w14:paraId="4393B895" w14:textId="42E2F699" w:rsidR="006D5823" w:rsidRPr="009F7ABC" w:rsidRDefault="006D5823" w:rsidP="002F0936">
            <w:pPr>
              <w:spacing w:after="0" w:line="240" w:lineRule="auto"/>
              <w:jc w:val="center"/>
              <w:rPr>
                <w:rFonts w:ascii="Arial" w:eastAsia="Times New Roman" w:hAnsi="Arial" w:cs="Arial"/>
                <w:sz w:val="24"/>
                <w:szCs w:val="24"/>
              </w:rPr>
            </w:pPr>
            <w:r>
              <w:rPr>
                <w:rFonts w:ascii="Arial" w:eastAsia="Times New Roman" w:hAnsi="Arial" w:cs="Arial"/>
                <w:sz w:val="24"/>
                <w:szCs w:val="24"/>
              </w:rPr>
              <w:t>202</w:t>
            </w:r>
            <w:r w:rsidR="00950BC4">
              <w:rPr>
                <w:rFonts w:ascii="Arial" w:eastAsia="Times New Roman" w:hAnsi="Arial" w:cs="Arial"/>
                <w:sz w:val="24"/>
                <w:szCs w:val="24"/>
              </w:rPr>
              <w:t>7</w:t>
            </w:r>
          </w:p>
        </w:tc>
      </w:tr>
      <w:tr w:rsidR="006D5823" w:rsidRPr="009F7ABC" w14:paraId="4E56373A" w14:textId="77777777" w:rsidTr="002F0936">
        <w:trPr>
          <w:trHeight w:val="403"/>
          <w:jc w:val="center"/>
        </w:trPr>
        <w:tc>
          <w:tcPr>
            <w:tcW w:w="2859" w:type="dxa"/>
          </w:tcPr>
          <w:p w14:paraId="159A6B59" w14:textId="134E3D9F" w:rsidR="006D5823" w:rsidRPr="009F7ABC" w:rsidRDefault="00950BC4" w:rsidP="002F0936">
            <w:pPr>
              <w:spacing w:after="0" w:line="240" w:lineRule="auto"/>
              <w:rPr>
                <w:rFonts w:ascii="Arial" w:eastAsia="Times New Roman" w:hAnsi="Arial" w:cs="Arial"/>
                <w:sz w:val="24"/>
                <w:szCs w:val="24"/>
              </w:rPr>
            </w:pPr>
            <w:r>
              <w:rPr>
                <w:rFonts w:ascii="Arial" w:eastAsia="Times New Roman" w:hAnsi="Arial" w:cs="Arial"/>
                <w:sz w:val="24"/>
                <w:szCs w:val="24"/>
              </w:rPr>
              <w:t>Linda Cleatus</w:t>
            </w:r>
          </w:p>
        </w:tc>
        <w:tc>
          <w:tcPr>
            <w:tcW w:w="3530" w:type="dxa"/>
          </w:tcPr>
          <w:p w14:paraId="6014E163" w14:textId="7EA56FF5" w:rsidR="006D5823" w:rsidRDefault="00D751C5" w:rsidP="002F0936">
            <w:pPr>
              <w:spacing w:after="0" w:line="240" w:lineRule="auto"/>
              <w:rPr>
                <w:rFonts w:ascii="Arial" w:eastAsia="Times New Roman" w:hAnsi="Arial" w:cs="Arial"/>
                <w:sz w:val="24"/>
                <w:szCs w:val="24"/>
              </w:rPr>
            </w:pPr>
            <w:r>
              <w:rPr>
                <w:rFonts w:ascii="Arial" w:eastAsia="Times New Roman" w:hAnsi="Arial" w:cs="Arial"/>
                <w:sz w:val="24"/>
                <w:szCs w:val="24"/>
              </w:rPr>
              <w:t>Trustee</w:t>
            </w:r>
          </w:p>
        </w:tc>
        <w:tc>
          <w:tcPr>
            <w:tcW w:w="2160" w:type="dxa"/>
          </w:tcPr>
          <w:p w14:paraId="1C178BAD" w14:textId="55206032" w:rsidR="006D5823" w:rsidRPr="009F7ABC" w:rsidRDefault="006D5823" w:rsidP="002F0936">
            <w:pPr>
              <w:spacing w:after="0" w:line="240" w:lineRule="auto"/>
              <w:jc w:val="center"/>
              <w:rPr>
                <w:rFonts w:ascii="Arial" w:eastAsia="Times New Roman" w:hAnsi="Arial" w:cs="Arial"/>
                <w:sz w:val="24"/>
                <w:szCs w:val="24"/>
              </w:rPr>
            </w:pPr>
            <w:r>
              <w:rPr>
                <w:rFonts w:ascii="Arial" w:eastAsia="Times New Roman" w:hAnsi="Arial" w:cs="Arial"/>
                <w:sz w:val="24"/>
                <w:szCs w:val="24"/>
              </w:rPr>
              <w:t>202</w:t>
            </w:r>
            <w:r w:rsidR="00950BC4">
              <w:rPr>
                <w:rFonts w:ascii="Arial" w:eastAsia="Times New Roman" w:hAnsi="Arial" w:cs="Arial"/>
                <w:sz w:val="24"/>
                <w:szCs w:val="24"/>
              </w:rPr>
              <w:t>6</w:t>
            </w:r>
          </w:p>
        </w:tc>
      </w:tr>
      <w:tr w:rsidR="006D5823" w:rsidRPr="009F7ABC" w14:paraId="598AA52B" w14:textId="77777777" w:rsidTr="002F0936">
        <w:trPr>
          <w:trHeight w:val="403"/>
          <w:jc w:val="center"/>
        </w:trPr>
        <w:tc>
          <w:tcPr>
            <w:tcW w:w="2859" w:type="dxa"/>
          </w:tcPr>
          <w:p w14:paraId="5C917B91" w14:textId="35C96F92" w:rsidR="006D5823" w:rsidRPr="009F7ABC" w:rsidRDefault="00950BC4" w:rsidP="002F0936">
            <w:pPr>
              <w:spacing w:after="0" w:line="240" w:lineRule="auto"/>
              <w:rPr>
                <w:rFonts w:ascii="Arial" w:eastAsia="Times New Roman" w:hAnsi="Arial" w:cs="Arial"/>
                <w:sz w:val="24"/>
                <w:szCs w:val="24"/>
              </w:rPr>
            </w:pPr>
            <w:r>
              <w:rPr>
                <w:rFonts w:ascii="Arial" w:eastAsia="Times New Roman" w:hAnsi="Arial" w:cs="Arial"/>
                <w:sz w:val="24"/>
                <w:szCs w:val="24"/>
              </w:rPr>
              <w:t>Siobhan Hathhorn</w:t>
            </w:r>
          </w:p>
        </w:tc>
        <w:tc>
          <w:tcPr>
            <w:tcW w:w="3530" w:type="dxa"/>
          </w:tcPr>
          <w:p w14:paraId="543E5F2A" w14:textId="77777777" w:rsidR="006D5823" w:rsidRPr="009F7ABC" w:rsidRDefault="006D5823" w:rsidP="002F0936">
            <w:pPr>
              <w:spacing w:after="0" w:line="240" w:lineRule="auto"/>
              <w:rPr>
                <w:rFonts w:ascii="Arial" w:eastAsia="Times New Roman" w:hAnsi="Arial" w:cs="Arial"/>
                <w:sz w:val="24"/>
                <w:szCs w:val="24"/>
              </w:rPr>
            </w:pPr>
            <w:r>
              <w:rPr>
                <w:rFonts w:ascii="Arial" w:eastAsia="Times New Roman" w:hAnsi="Arial" w:cs="Arial"/>
                <w:sz w:val="24"/>
                <w:szCs w:val="24"/>
              </w:rPr>
              <w:t>Trustee</w:t>
            </w:r>
            <w:r w:rsidRPr="009F7ABC">
              <w:rPr>
                <w:rFonts w:ascii="Arial" w:eastAsia="Times New Roman" w:hAnsi="Arial" w:cs="Arial"/>
                <w:sz w:val="24"/>
                <w:szCs w:val="24"/>
              </w:rPr>
              <w:t xml:space="preserve">                 </w:t>
            </w:r>
          </w:p>
        </w:tc>
        <w:tc>
          <w:tcPr>
            <w:tcW w:w="2160" w:type="dxa"/>
          </w:tcPr>
          <w:p w14:paraId="77D5A0E7" w14:textId="34E5B591" w:rsidR="006D5823" w:rsidRPr="009F7ABC" w:rsidRDefault="006D5823" w:rsidP="002F0936">
            <w:pPr>
              <w:spacing w:after="0" w:line="240" w:lineRule="auto"/>
              <w:jc w:val="center"/>
              <w:rPr>
                <w:rFonts w:ascii="Arial" w:eastAsia="Times New Roman" w:hAnsi="Arial" w:cs="Arial"/>
                <w:sz w:val="24"/>
                <w:szCs w:val="24"/>
              </w:rPr>
            </w:pPr>
            <w:r w:rsidRPr="009F7ABC">
              <w:rPr>
                <w:rFonts w:ascii="Arial" w:eastAsia="Times New Roman" w:hAnsi="Arial" w:cs="Arial"/>
                <w:sz w:val="24"/>
                <w:szCs w:val="24"/>
              </w:rPr>
              <w:t>202</w:t>
            </w:r>
            <w:r w:rsidR="00950BC4">
              <w:rPr>
                <w:rFonts w:ascii="Arial" w:eastAsia="Times New Roman" w:hAnsi="Arial" w:cs="Arial"/>
                <w:sz w:val="24"/>
                <w:szCs w:val="24"/>
              </w:rPr>
              <w:t>8</w:t>
            </w:r>
          </w:p>
        </w:tc>
      </w:tr>
      <w:tr w:rsidR="006D5823" w:rsidRPr="009F7ABC" w14:paraId="2FD8798A" w14:textId="77777777" w:rsidTr="002F0936">
        <w:trPr>
          <w:trHeight w:val="403"/>
          <w:jc w:val="center"/>
        </w:trPr>
        <w:tc>
          <w:tcPr>
            <w:tcW w:w="2859" w:type="dxa"/>
          </w:tcPr>
          <w:p w14:paraId="36EF4826" w14:textId="4AB9A634" w:rsidR="006D5823" w:rsidRPr="009F7ABC" w:rsidRDefault="001F30EC" w:rsidP="002F0936">
            <w:pPr>
              <w:spacing w:after="0" w:line="240" w:lineRule="auto"/>
              <w:rPr>
                <w:rFonts w:ascii="Arial" w:eastAsia="Times New Roman" w:hAnsi="Arial" w:cs="Arial"/>
                <w:sz w:val="24"/>
                <w:szCs w:val="24"/>
              </w:rPr>
            </w:pPr>
            <w:r>
              <w:rPr>
                <w:rFonts w:ascii="Arial" w:eastAsia="Times New Roman" w:hAnsi="Arial" w:cs="Arial"/>
                <w:sz w:val="24"/>
                <w:szCs w:val="24"/>
              </w:rPr>
              <w:t>J</w:t>
            </w:r>
            <w:r w:rsidR="00434772">
              <w:rPr>
                <w:rFonts w:ascii="Arial" w:eastAsia="Times New Roman" w:hAnsi="Arial" w:cs="Arial"/>
                <w:sz w:val="24"/>
                <w:szCs w:val="24"/>
              </w:rPr>
              <w:t>enny Murnane-Butcher</w:t>
            </w:r>
          </w:p>
        </w:tc>
        <w:tc>
          <w:tcPr>
            <w:tcW w:w="3530" w:type="dxa"/>
          </w:tcPr>
          <w:p w14:paraId="14AFB85E" w14:textId="77777777" w:rsidR="006D5823" w:rsidRDefault="006D5823" w:rsidP="002F0936">
            <w:pPr>
              <w:spacing w:after="0" w:line="240" w:lineRule="auto"/>
              <w:rPr>
                <w:rFonts w:ascii="Arial" w:eastAsia="Times New Roman" w:hAnsi="Arial" w:cs="Arial"/>
                <w:sz w:val="24"/>
                <w:szCs w:val="24"/>
              </w:rPr>
            </w:pPr>
            <w:r>
              <w:rPr>
                <w:rFonts w:ascii="Arial" w:eastAsia="Times New Roman" w:hAnsi="Arial" w:cs="Arial"/>
                <w:sz w:val="24"/>
                <w:szCs w:val="24"/>
              </w:rPr>
              <w:t>Trustee</w:t>
            </w:r>
          </w:p>
        </w:tc>
        <w:tc>
          <w:tcPr>
            <w:tcW w:w="2160" w:type="dxa"/>
          </w:tcPr>
          <w:p w14:paraId="3440AA77" w14:textId="15075BFE" w:rsidR="006D5823" w:rsidRPr="009F7ABC" w:rsidRDefault="006D5823" w:rsidP="002F0936">
            <w:pPr>
              <w:spacing w:after="0" w:line="240" w:lineRule="auto"/>
              <w:jc w:val="center"/>
              <w:rPr>
                <w:rFonts w:ascii="Arial" w:eastAsia="Times New Roman" w:hAnsi="Arial" w:cs="Arial"/>
                <w:sz w:val="24"/>
                <w:szCs w:val="24"/>
              </w:rPr>
            </w:pPr>
            <w:r>
              <w:rPr>
                <w:rFonts w:ascii="Arial" w:eastAsia="Times New Roman" w:hAnsi="Arial" w:cs="Arial"/>
                <w:sz w:val="24"/>
                <w:szCs w:val="24"/>
              </w:rPr>
              <w:t>202</w:t>
            </w:r>
            <w:r w:rsidR="00434772">
              <w:rPr>
                <w:rFonts w:ascii="Arial" w:eastAsia="Times New Roman" w:hAnsi="Arial" w:cs="Arial"/>
                <w:sz w:val="24"/>
                <w:szCs w:val="24"/>
              </w:rPr>
              <w:t>8</w:t>
            </w:r>
          </w:p>
        </w:tc>
      </w:tr>
      <w:tr w:rsidR="006D5823" w:rsidRPr="009F7ABC" w14:paraId="0DC5ED18" w14:textId="77777777" w:rsidTr="002F0936">
        <w:trPr>
          <w:trHeight w:val="403"/>
          <w:jc w:val="center"/>
        </w:trPr>
        <w:tc>
          <w:tcPr>
            <w:tcW w:w="2859" w:type="dxa"/>
          </w:tcPr>
          <w:p w14:paraId="1EBB6299" w14:textId="3468B381" w:rsidR="006D5823" w:rsidRPr="009F7ABC" w:rsidRDefault="001F30EC" w:rsidP="002F0936">
            <w:pPr>
              <w:spacing w:after="0" w:line="240" w:lineRule="auto"/>
              <w:rPr>
                <w:rFonts w:ascii="Arial" w:eastAsia="Times New Roman" w:hAnsi="Arial" w:cs="Arial"/>
                <w:sz w:val="24"/>
                <w:szCs w:val="24"/>
              </w:rPr>
            </w:pPr>
            <w:r>
              <w:rPr>
                <w:rFonts w:ascii="Arial" w:eastAsia="Times New Roman" w:hAnsi="Arial" w:cs="Arial"/>
                <w:sz w:val="24"/>
                <w:szCs w:val="24"/>
              </w:rPr>
              <w:t>Rachel Robison</w:t>
            </w:r>
          </w:p>
        </w:tc>
        <w:tc>
          <w:tcPr>
            <w:tcW w:w="3530" w:type="dxa"/>
          </w:tcPr>
          <w:p w14:paraId="15C25BA8" w14:textId="77777777" w:rsidR="006D5823" w:rsidRDefault="006D5823" w:rsidP="002F0936">
            <w:pPr>
              <w:spacing w:after="0" w:line="240" w:lineRule="auto"/>
              <w:rPr>
                <w:rFonts w:ascii="Arial" w:eastAsia="Times New Roman" w:hAnsi="Arial" w:cs="Arial"/>
                <w:sz w:val="24"/>
                <w:szCs w:val="24"/>
              </w:rPr>
            </w:pPr>
            <w:r>
              <w:rPr>
                <w:rFonts w:ascii="Arial" w:eastAsia="Times New Roman" w:hAnsi="Arial" w:cs="Arial"/>
                <w:sz w:val="24"/>
                <w:szCs w:val="24"/>
              </w:rPr>
              <w:t>Trustee</w:t>
            </w:r>
          </w:p>
        </w:tc>
        <w:tc>
          <w:tcPr>
            <w:tcW w:w="2160" w:type="dxa"/>
          </w:tcPr>
          <w:p w14:paraId="5C42E7DD" w14:textId="3C52C8B3" w:rsidR="006D5823" w:rsidRPr="009F7ABC" w:rsidRDefault="006D5823" w:rsidP="002F0936">
            <w:pPr>
              <w:spacing w:after="0" w:line="240" w:lineRule="auto"/>
              <w:jc w:val="center"/>
              <w:rPr>
                <w:rFonts w:ascii="Arial" w:eastAsia="Times New Roman" w:hAnsi="Arial" w:cs="Arial"/>
                <w:sz w:val="24"/>
                <w:szCs w:val="24"/>
              </w:rPr>
            </w:pPr>
            <w:r>
              <w:rPr>
                <w:rFonts w:ascii="Arial" w:eastAsia="Times New Roman" w:hAnsi="Arial" w:cs="Arial"/>
                <w:sz w:val="24"/>
                <w:szCs w:val="24"/>
              </w:rPr>
              <w:t>202</w:t>
            </w:r>
            <w:r w:rsidR="001F30EC">
              <w:rPr>
                <w:rFonts w:ascii="Arial" w:eastAsia="Times New Roman" w:hAnsi="Arial" w:cs="Arial"/>
                <w:sz w:val="24"/>
                <w:szCs w:val="24"/>
              </w:rPr>
              <w:t>7</w:t>
            </w:r>
          </w:p>
        </w:tc>
      </w:tr>
      <w:tr w:rsidR="006D5823" w:rsidRPr="009F7ABC" w14:paraId="62DA3FA4" w14:textId="77777777" w:rsidTr="002F0936">
        <w:trPr>
          <w:trHeight w:val="403"/>
          <w:jc w:val="center"/>
        </w:trPr>
        <w:tc>
          <w:tcPr>
            <w:tcW w:w="2859" w:type="dxa"/>
          </w:tcPr>
          <w:p w14:paraId="7D256318" w14:textId="549368BC" w:rsidR="006D5823" w:rsidRPr="009F7ABC" w:rsidRDefault="00651A37" w:rsidP="002F0936">
            <w:pPr>
              <w:spacing w:after="0" w:line="240" w:lineRule="auto"/>
              <w:rPr>
                <w:rFonts w:ascii="Arial" w:eastAsia="Times New Roman" w:hAnsi="Arial" w:cs="Arial"/>
                <w:sz w:val="24"/>
                <w:szCs w:val="24"/>
              </w:rPr>
            </w:pPr>
            <w:r>
              <w:rPr>
                <w:rFonts w:ascii="Arial" w:eastAsia="Times New Roman" w:hAnsi="Arial" w:cs="Arial"/>
                <w:sz w:val="24"/>
                <w:szCs w:val="24"/>
              </w:rPr>
              <w:t>Kay Satre</w:t>
            </w:r>
          </w:p>
        </w:tc>
        <w:tc>
          <w:tcPr>
            <w:tcW w:w="3530" w:type="dxa"/>
          </w:tcPr>
          <w:p w14:paraId="1E578476" w14:textId="77777777" w:rsidR="006D5823" w:rsidRDefault="006D5823" w:rsidP="002F0936">
            <w:pPr>
              <w:spacing w:after="0" w:line="240" w:lineRule="auto"/>
              <w:rPr>
                <w:rFonts w:ascii="Arial" w:eastAsia="Times New Roman" w:hAnsi="Arial" w:cs="Arial"/>
                <w:sz w:val="24"/>
                <w:szCs w:val="24"/>
              </w:rPr>
            </w:pPr>
            <w:r>
              <w:rPr>
                <w:rFonts w:ascii="Arial" w:eastAsia="Times New Roman" w:hAnsi="Arial" w:cs="Arial"/>
                <w:sz w:val="24"/>
                <w:szCs w:val="24"/>
              </w:rPr>
              <w:t>Trustee</w:t>
            </w:r>
          </w:p>
        </w:tc>
        <w:tc>
          <w:tcPr>
            <w:tcW w:w="2160" w:type="dxa"/>
          </w:tcPr>
          <w:p w14:paraId="1E815658" w14:textId="676F97B3" w:rsidR="006D5823" w:rsidRPr="009F7ABC" w:rsidRDefault="006D5823" w:rsidP="002F0936">
            <w:pPr>
              <w:spacing w:after="0" w:line="240" w:lineRule="auto"/>
              <w:jc w:val="center"/>
              <w:rPr>
                <w:rFonts w:ascii="Arial" w:eastAsia="Times New Roman" w:hAnsi="Arial" w:cs="Arial"/>
                <w:sz w:val="24"/>
                <w:szCs w:val="24"/>
              </w:rPr>
            </w:pPr>
            <w:r>
              <w:rPr>
                <w:rFonts w:ascii="Arial" w:eastAsia="Times New Roman" w:hAnsi="Arial" w:cs="Arial"/>
                <w:sz w:val="24"/>
                <w:szCs w:val="24"/>
              </w:rPr>
              <w:t>202</w:t>
            </w:r>
            <w:r w:rsidR="00651A37">
              <w:rPr>
                <w:rFonts w:ascii="Arial" w:eastAsia="Times New Roman" w:hAnsi="Arial" w:cs="Arial"/>
                <w:sz w:val="24"/>
                <w:szCs w:val="24"/>
              </w:rPr>
              <w:t>5</w:t>
            </w:r>
          </w:p>
        </w:tc>
      </w:tr>
      <w:tr w:rsidR="006D5823" w:rsidRPr="009F7ABC" w14:paraId="1E51847A" w14:textId="77777777" w:rsidTr="002F0936">
        <w:trPr>
          <w:trHeight w:val="403"/>
          <w:jc w:val="center"/>
        </w:trPr>
        <w:tc>
          <w:tcPr>
            <w:tcW w:w="2859" w:type="dxa"/>
          </w:tcPr>
          <w:p w14:paraId="69C84FF7" w14:textId="77777777" w:rsidR="006D5823" w:rsidRPr="009F7ABC" w:rsidRDefault="006D5823" w:rsidP="002F0936">
            <w:pPr>
              <w:keepNext/>
              <w:spacing w:after="0" w:line="240" w:lineRule="auto"/>
              <w:outlineLvl w:val="1"/>
              <w:rPr>
                <w:rFonts w:ascii="Arial" w:eastAsia="Times New Roman" w:hAnsi="Arial" w:cs="Arial"/>
                <w:sz w:val="24"/>
                <w:szCs w:val="24"/>
              </w:rPr>
            </w:pPr>
          </w:p>
        </w:tc>
        <w:tc>
          <w:tcPr>
            <w:tcW w:w="3530" w:type="dxa"/>
          </w:tcPr>
          <w:p w14:paraId="44B0AB52" w14:textId="77777777" w:rsidR="006D5823" w:rsidRPr="009F7ABC" w:rsidRDefault="006D5823" w:rsidP="002F0936">
            <w:pPr>
              <w:spacing w:after="0" w:line="240" w:lineRule="auto"/>
              <w:rPr>
                <w:rFonts w:ascii="Arial" w:eastAsia="Times New Roman" w:hAnsi="Arial" w:cs="Arial"/>
                <w:sz w:val="24"/>
                <w:szCs w:val="24"/>
              </w:rPr>
            </w:pPr>
          </w:p>
        </w:tc>
        <w:tc>
          <w:tcPr>
            <w:tcW w:w="2160" w:type="dxa"/>
          </w:tcPr>
          <w:p w14:paraId="48A9348B" w14:textId="77777777" w:rsidR="006D5823" w:rsidRPr="009F7ABC" w:rsidRDefault="006D5823" w:rsidP="002F0936">
            <w:pPr>
              <w:spacing w:after="0" w:line="240" w:lineRule="auto"/>
              <w:jc w:val="center"/>
              <w:rPr>
                <w:rFonts w:ascii="Arial" w:eastAsia="Times New Roman" w:hAnsi="Arial" w:cs="Arial"/>
                <w:sz w:val="24"/>
                <w:szCs w:val="24"/>
              </w:rPr>
            </w:pPr>
          </w:p>
        </w:tc>
      </w:tr>
      <w:tr w:rsidR="006D5823" w:rsidRPr="009F7ABC" w14:paraId="08316AA1" w14:textId="77777777" w:rsidTr="002F0936">
        <w:trPr>
          <w:trHeight w:val="403"/>
          <w:jc w:val="center"/>
        </w:trPr>
        <w:tc>
          <w:tcPr>
            <w:tcW w:w="8549" w:type="dxa"/>
            <w:gridSpan w:val="3"/>
          </w:tcPr>
          <w:p w14:paraId="3853F6D7" w14:textId="77777777" w:rsidR="006D5823" w:rsidRPr="009F7ABC" w:rsidRDefault="006D5823" w:rsidP="002F0936">
            <w:pPr>
              <w:spacing w:after="0" w:line="240" w:lineRule="auto"/>
              <w:jc w:val="center"/>
              <w:rPr>
                <w:rFonts w:ascii="Arial" w:eastAsia="Times New Roman" w:hAnsi="Arial" w:cs="Arial"/>
                <w:sz w:val="24"/>
                <w:szCs w:val="24"/>
              </w:rPr>
            </w:pPr>
            <w:r w:rsidRPr="009F7ABC">
              <w:rPr>
                <w:rFonts w:ascii="Arial" w:eastAsia="Times New Roman" w:hAnsi="Arial" w:cs="Arial"/>
                <w:b/>
                <w:sz w:val="24"/>
                <w:szCs w:val="24"/>
                <w:u w:val="single"/>
              </w:rPr>
              <w:t>High School Trustees</w:t>
            </w:r>
          </w:p>
        </w:tc>
      </w:tr>
      <w:tr w:rsidR="006D5823" w:rsidRPr="009F7ABC" w14:paraId="056515E4" w14:textId="77777777" w:rsidTr="002F0936">
        <w:trPr>
          <w:trHeight w:val="403"/>
          <w:jc w:val="center"/>
        </w:trPr>
        <w:tc>
          <w:tcPr>
            <w:tcW w:w="2859" w:type="dxa"/>
          </w:tcPr>
          <w:p w14:paraId="6AD451C4" w14:textId="77777777" w:rsidR="006D5823" w:rsidRPr="009F7ABC" w:rsidRDefault="006D5823" w:rsidP="002F0936">
            <w:pPr>
              <w:spacing w:after="0" w:line="240" w:lineRule="auto"/>
              <w:rPr>
                <w:rFonts w:ascii="Arial" w:eastAsia="Times New Roman" w:hAnsi="Arial" w:cs="Arial"/>
                <w:sz w:val="24"/>
                <w:szCs w:val="24"/>
              </w:rPr>
            </w:pPr>
            <w:r w:rsidRPr="009F7ABC">
              <w:rPr>
                <w:rFonts w:ascii="Arial" w:eastAsia="Times New Roman" w:hAnsi="Arial" w:cs="Arial"/>
                <w:sz w:val="24"/>
                <w:szCs w:val="24"/>
              </w:rPr>
              <w:t>Jennifer Walsh</w:t>
            </w:r>
          </w:p>
        </w:tc>
        <w:tc>
          <w:tcPr>
            <w:tcW w:w="3530" w:type="dxa"/>
          </w:tcPr>
          <w:p w14:paraId="6E51BDA4" w14:textId="3BE44A9A" w:rsidR="006D5823" w:rsidRPr="009F7ABC" w:rsidRDefault="00950BC4" w:rsidP="002F0936">
            <w:pPr>
              <w:spacing w:after="0" w:line="240" w:lineRule="auto"/>
              <w:rPr>
                <w:rFonts w:ascii="Arial" w:eastAsia="Times New Roman" w:hAnsi="Arial" w:cs="Arial"/>
                <w:sz w:val="24"/>
                <w:szCs w:val="24"/>
              </w:rPr>
            </w:pPr>
            <w:r>
              <w:rPr>
                <w:rFonts w:ascii="Arial" w:eastAsia="Times New Roman" w:hAnsi="Arial" w:cs="Arial"/>
                <w:sz w:val="24"/>
                <w:szCs w:val="24"/>
              </w:rPr>
              <w:t>Vice Chair</w:t>
            </w:r>
            <w:r w:rsidRPr="009F7ABC">
              <w:rPr>
                <w:rFonts w:ascii="Arial" w:eastAsia="Times New Roman" w:hAnsi="Arial" w:cs="Arial"/>
                <w:sz w:val="24"/>
                <w:szCs w:val="24"/>
              </w:rPr>
              <w:t xml:space="preserve"> </w:t>
            </w:r>
            <w:r w:rsidR="006D5823" w:rsidRPr="009F7ABC">
              <w:rPr>
                <w:rFonts w:ascii="Arial" w:eastAsia="Times New Roman" w:hAnsi="Arial" w:cs="Arial"/>
                <w:sz w:val="24"/>
                <w:szCs w:val="24"/>
              </w:rPr>
              <w:t xml:space="preserve"> </w:t>
            </w:r>
          </w:p>
        </w:tc>
        <w:tc>
          <w:tcPr>
            <w:tcW w:w="2160" w:type="dxa"/>
          </w:tcPr>
          <w:p w14:paraId="50E53D14" w14:textId="3AA5267C" w:rsidR="006D5823" w:rsidRPr="009F7ABC" w:rsidRDefault="006D5823" w:rsidP="002F0936">
            <w:pPr>
              <w:spacing w:after="0" w:line="240" w:lineRule="auto"/>
              <w:jc w:val="center"/>
              <w:rPr>
                <w:rFonts w:ascii="Arial" w:eastAsia="Times New Roman" w:hAnsi="Arial" w:cs="Arial"/>
                <w:sz w:val="24"/>
                <w:szCs w:val="24"/>
              </w:rPr>
            </w:pPr>
            <w:r w:rsidRPr="009F7ABC">
              <w:rPr>
                <w:rFonts w:ascii="Arial" w:eastAsia="Times New Roman" w:hAnsi="Arial" w:cs="Arial"/>
                <w:sz w:val="24"/>
                <w:szCs w:val="24"/>
              </w:rPr>
              <w:t>202</w:t>
            </w:r>
            <w:r w:rsidR="00D85E17">
              <w:rPr>
                <w:rFonts w:ascii="Arial" w:eastAsia="Times New Roman" w:hAnsi="Arial" w:cs="Arial"/>
                <w:sz w:val="24"/>
                <w:szCs w:val="24"/>
              </w:rPr>
              <w:t>6</w:t>
            </w:r>
          </w:p>
        </w:tc>
      </w:tr>
    </w:tbl>
    <w:p w14:paraId="12057557" w14:textId="77777777" w:rsidR="006D5823" w:rsidRPr="009F7ABC" w:rsidRDefault="006D5823" w:rsidP="006D5823">
      <w:pPr>
        <w:spacing w:after="0" w:line="240" w:lineRule="auto"/>
        <w:jc w:val="center"/>
        <w:rPr>
          <w:rFonts w:ascii="Arial" w:eastAsia="Times New Roman" w:hAnsi="Arial" w:cs="Arial"/>
          <w:sz w:val="24"/>
          <w:szCs w:val="24"/>
        </w:rPr>
      </w:pPr>
    </w:p>
    <w:p w14:paraId="76735635" w14:textId="77777777" w:rsidR="006D5823" w:rsidRPr="009F7ABC" w:rsidRDefault="006D5823" w:rsidP="006D5823">
      <w:pPr>
        <w:spacing w:after="0" w:line="240" w:lineRule="auto"/>
        <w:jc w:val="center"/>
        <w:rPr>
          <w:rFonts w:ascii="Arial" w:eastAsia="Times New Roman" w:hAnsi="Arial" w:cs="Arial"/>
          <w:sz w:val="24"/>
          <w:szCs w:val="24"/>
        </w:rPr>
      </w:pPr>
      <w:r w:rsidRPr="009F7ABC">
        <w:rPr>
          <w:rFonts w:ascii="Arial" w:eastAsia="Times New Roman" w:hAnsi="Arial" w:cs="Arial"/>
          <w:b/>
          <w:sz w:val="24"/>
          <w:szCs w:val="24"/>
          <w:u w:val="single"/>
        </w:rPr>
        <w:t>List of Principal Officials</w:t>
      </w:r>
    </w:p>
    <w:p w14:paraId="41BF13A8" w14:textId="77777777" w:rsidR="006D5823" w:rsidRPr="009F7ABC" w:rsidRDefault="006D5823" w:rsidP="006D5823">
      <w:pPr>
        <w:spacing w:after="0" w:line="240" w:lineRule="auto"/>
        <w:rPr>
          <w:rFonts w:ascii="Arial" w:eastAsia="Times New Roman" w:hAnsi="Arial" w:cs="Arial"/>
          <w:sz w:val="24"/>
          <w:szCs w:val="24"/>
        </w:rPr>
      </w:pPr>
    </w:p>
    <w:p w14:paraId="5A61FD28" w14:textId="45AC680E" w:rsidR="006D5823" w:rsidRPr="009F7ABC" w:rsidRDefault="006D5823" w:rsidP="006D5823">
      <w:pPr>
        <w:spacing w:after="0" w:line="240" w:lineRule="auto"/>
        <w:ind w:left="720" w:firstLine="720"/>
        <w:rPr>
          <w:rFonts w:ascii="Arial" w:eastAsia="Times New Roman" w:hAnsi="Arial" w:cs="Arial"/>
          <w:sz w:val="24"/>
          <w:szCs w:val="24"/>
        </w:rPr>
      </w:pPr>
      <w:r>
        <w:rPr>
          <w:rFonts w:ascii="Arial" w:eastAsia="Times New Roman" w:hAnsi="Arial" w:cs="Arial"/>
          <w:sz w:val="24"/>
          <w:szCs w:val="24"/>
        </w:rPr>
        <w:t xml:space="preserve">   </w:t>
      </w:r>
      <w:r w:rsidR="00D751C5">
        <w:rPr>
          <w:rFonts w:ascii="Arial" w:eastAsia="Times New Roman" w:hAnsi="Arial" w:cs="Arial"/>
          <w:sz w:val="24"/>
          <w:szCs w:val="24"/>
        </w:rPr>
        <w:t>Rex Weltz</w:t>
      </w:r>
      <w:r w:rsidRPr="009F7ABC">
        <w:rPr>
          <w:rFonts w:ascii="Arial" w:eastAsia="Times New Roman" w:hAnsi="Arial" w:cs="Arial"/>
          <w:sz w:val="24"/>
          <w:szCs w:val="24"/>
        </w:rPr>
        <w:tab/>
      </w:r>
      <w:r w:rsidRPr="009F7ABC">
        <w:rPr>
          <w:rFonts w:ascii="Arial" w:eastAsia="Times New Roman" w:hAnsi="Arial" w:cs="Arial"/>
          <w:sz w:val="24"/>
          <w:szCs w:val="24"/>
        </w:rPr>
        <w:tab/>
      </w:r>
      <w:r w:rsidRPr="009F7ABC">
        <w:rPr>
          <w:rFonts w:ascii="Arial" w:eastAsia="Times New Roman" w:hAnsi="Arial" w:cs="Arial"/>
          <w:sz w:val="24"/>
          <w:szCs w:val="24"/>
        </w:rPr>
        <w:tab/>
        <w:t xml:space="preserve">                     </w:t>
      </w:r>
      <w:r w:rsidRPr="009F7ABC">
        <w:rPr>
          <w:rFonts w:ascii="Arial" w:eastAsia="Times New Roman" w:hAnsi="Arial" w:cs="Arial"/>
          <w:sz w:val="24"/>
          <w:szCs w:val="24"/>
        </w:rPr>
        <w:tab/>
      </w:r>
      <w:r w:rsidRPr="009F7ABC">
        <w:rPr>
          <w:rFonts w:ascii="Arial" w:eastAsia="Times New Roman" w:hAnsi="Arial" w:cs="Arial"/>
          <w:sz w:val="24"/>
          <w:szCs w:val="24"/>
        </w:rPr>
        <w:tab/>
        <w:t xml:space="preserve">Superintendent  </w:t>
      </w:r>
    </w:p>
    <w:p w14:paraId="7C39BB4C" w14:textId="77777777" w:rsidR="006D5823" w:rsidRPr="009F7ABC" w:rsidRDefault="006D5823" w:rsidP="006D5823">
      <w:pPr>
        <w:spacing w:after="0" w:line="240" w:lineRule="auto"/>
        <w:rPr>
          <w:rFonts w:ascii="Arial" w:eastAsia="Times New Roman" w:hAnsi="Arial" w:cs="Arial"/>
          <w:sz w:val="24"/>
          <w:szCs w:val="24"/>
        </w:rPr>
      </w:pPr>
    </w:p>
    <w:p w14:paraId="4DD355A9" w14:textId="77777777" w:rsidR="006D5823" w:rsidRPr="009F7ABC" w:rsidRDefault="006D5823" w:rsidP="006D5823">
      <w:pPr>
        <w:spacing w:after="0" w:line="240" w:lineRule="auto"/>
        <w:ind w:left="1440"/>
        <w:rPr>
          <w:rFonts w:ascii="Arial" w:eastAsia="Times New Roman" w:hAnsi="Arial" w:cs="Arial"/>
          <w:sz w:val="24"/>
          <w:szCs w:val="24"/>
        </w:rPr>
      </w:pPr>
      <w:r>
        <w:rPr>
          <w:rFonts w:ascii="Arial" w:eastAsia="Times New Roman" w:hAnsi="Arial" w:cs="Arial"/>
          <w:sz w:val="24"/>
          <w:szCs w:val="24"/>
        </w:rPr>
        <w:t xml:space="preserve">   </w:t>
      </w:r>
      <w:r w:rsidRPr="009F7ABC">
        <w:rPr>
          <w:rFonts w:ascii="Arial" w:eastAsia="Times New Roman" w:hAnsi="Arial" w:cs="Arial"/>
          <w:sz w:val="24"/>
          <w:szCs w:val="24"/>
        </w:rPr>
        <w:t xml:space="preserve">T. Janelle Mickelson </w:t>
      </w:r>
      <w:r w:rsidRPr="009F7ABC">
        <w:rPr>
          <w:rFonts w:ascii="Arial" w:eastAsia="Times New Roman" w:hAnsi="Arial" w:cs="Arial"/>
          <w:sz w:val="24"/>
          <w:szCs w:val="24"/>
        </w:rPr>
        <w:tab/>
      </w:r>
      <w:r w:rsidRPr="009F7ABC">
        <w:rPr>
          <w:rFonts w:ascii="Arial" w:eastAsia="Times New Roman" w:hAnsi="Arial" w:cs="Arial"/>
          <w:sz w:val="24"/>
          <w:szCs w:val="24"/>
        </w:rPr>
        <w:tab/>
      </w:r>
      <w:r w:rsidRPr="009F7ABC">
        <w:rPr>
          <w:rFonts w:ascii="Arial" w:eastAsia="Times New Roman" w:hAnsi="Arial" w:cs="Arial"/>
          <w:sz w:val="24"/>
          <w:szCs w:val="24"/>
        </w:rPr>
        <w:tab/>
      </w:r>
      <w:r w:rsidRPr="009F7ABC">
        <w:rPr>
          <w:rFonts w:ascii="Arial" w:eastAsia="Times New Roman" w:hAnsi="Arial" w:cs="Arial"/>
          <w:sz w:val="24"/>
          <w:szCs w:val="24"/>
        </w:rPr>
        <w:tab/>
        <w:t>Business Services Administrator</w:t>
      </w:r>
    </w:p>
    <w:p w14:paraId="3F8A0265" w14:textId="77777777" w:rsidR="006D5823" w:rsidRPr="009F7ABC" w:rsidRDefault="006D5823" w:rsidP="006D5823">
      <w:pPr>
        <w:spacing w:after="0" w:line="240" w:lineRule="auto"/>
        <w:ind w:left="1440"/>
        <w:rPr>
          <w:rFonts w:ascii="Arial" w:eastAsia="Times New Roman" w:hAnsi="Arial" w:cs="Arial"/>
          <w:sz w:val="24"/>
          <w:szCs w:val="24"/>
        </w:rPr>
      </w:pPr>
    </w:p>
    <w:p w14:paraId="2C8AB9E7" w14:textId="77777777" w:rsidR="006D5823" w:rsidRPr="009F7ABC" w:rsidRDefault="006D5823" w:rsidP="006D5823">
      <w:pPr>
        <w:spacing w:after="0" w:line="240" w:lineRule="auto"/>
        <w:ind w:left="1440"/>
        <w:rPr>
          <w:rFonts w:ascii="Arial" w:eastAsia="Times New Roman" w:hAnsi="Arial" w:cs="Arial"/>
          <w:sz w:val="24"/>
          <w:szCs w:val="24"/>
        </w:rPr>
      </w:pPr>
      <w:r>
        <w:rPr>
          <w:rFonts w:ascii="Arial" w:eastAsia="Times New Roman" w:hAnsi="Arial" w:cs="Arial"/>
          <w:sz w:val="24"/>
          <w:szCs w:val="24"/>
        </w:rPr>
        <w:t xml:space="preserve">   </w:t>
      </w:r>
      <w:r w:rsidRPr="009F7ABC">
        <w:rPr>
          <w:rFonts w:ascii="Arial" w:eastAsia="Times New Roman" w:hAnsi="Arial" w:cs="Arial"/>
          <w:sz w:val="24"/>
          <w:szCs w:val="24"/>
        </w:rPr>
        <w:t xml:space="preserve">Katrina Chaney </w:t>
      </w:r>
      <w:r w:rsidRPr="009F7ABC">
        <w:rPr>
          <w:rFonts w:ascii="Arial" w:eastAsia="Times New Roman" w:hAnsi="Arial" w:cs="Arial"/>
          <w:sz w:val="24"/>
          <w:szCs w:val="24"/>
        </w:rPr>
        <w:tab/>
      </w:r>
      <w:r w:rsidRPr="009F7ABC">
        <w:rPr>
          <w:rFonts w:ascii="Arial" w:eastAsia="Times New Roman" w:hAnsi="Arial" w:cs="Arial"/>
          <w:sz w:val="24"/>
          <w:szCs w:val="24"/>
        </w:rPr>
        <w:tab/>
        <w:t xml:space="preserve">                </w:t>
      </w:r>
      <w:r w:rsidRPr="009F7ABC">
        <w:rPr>
          <w:rFonts w:ascii="Arial" w:eastAsia="Times New Roman" w:hAnsi="Arial" w:cs="Arial"/>
          <w:sz w:val="24"/>
          <w:szCs w:val="24"/>
        </w:rPr>
        <w:tab/>
      </w:r>
      <w:r w:rsidRPr="009F7ABC">
        <w:rPr>
          <w:rFonts w:ascii="Arial" w:eastAsia="Times New Roman" w:hAnsi="Arial" w:cs="Arial"/>
          <w:sz w:val="24"/>
          <w:szCs w:val="24"/>
        </w:rPr>
        <w:tab/>
        <w:t>County Superintendent</w:t>
      </w:r>
    </w:p>
    <w:p w14:paraId="610AAB42" w14:textId="77777777" w:rsidR="006D5823" w:rsidRPr="009F7ABC" w:rsidRDefault="006D5823" w:rsidP="006D5823">
      <w:pPr>
        <w:spacing w:after="0" w:line="240" w:lineRule="auto"/>
        <w:ind w:left="1440"/>
        <w:rPr>
          <w:rFonts w:ascii="Arial" w:eastAsia="Times New Roman" w:hAnsi="Arial" w:cs="Arial"/>
          <w:sz w:val="24"/>
          <w:szCs w:val="24"/>
        </w:rPr>
      </w:pPr>
    </w:p>
    <w:p w14:paraId="0462E49E" w14:textId="77A0DBC1" w:rsidR="006D5823" w:rsidRDefault="006D5823" w:rsidP="006D5823">
      <w:pPr>
        <w:spacing w:after="0" w:line="240" w:lineRule="auto"/>
        <w:ind w:left="1440"/>
        <w:rPr>
          <w:rFonts w:ascii="Garamond" w:hAnsi="Garamond"/>
          <w:b/>
          <w:sz w:val="48"/>
          <w:szCs w:val="48"/>
        </w:rPr>
      </w:pPr>
      <w:r>
        <w:rPr>
          <w:rFonts w:ascii="Arial" w:eastAsia="Times New Roman" w:hAnsi="Arial" w:cs="Arial"/>
          <w:sz w:val="24"/>
          <w:szCs w:val="24"/>
        </w:rPr>
        <w:t xml:space="preserve">   </w:t>
      </w:r>
      <w:r w:rsidR="00003462">
        <w:rPr>
          <w:rFonts w:ascii="Arial" w:eastAsia="Times New Roman" w:hAnsi="Arial" w:cs="Arial"/>
          <w:sz w:val="24"/>
          <w:szCs w:val="24"/>
        </w:rPr>
        <w:t>Kevin Downs</w:t>
      </w:r>
      <w:r w:rsidRPr="009F7ABC">
        <w:rPr>
          <w:rFonts w:ascii="Arial" w:eastAsia="Times New Roman" w:hAnsi="Arial" w:cs="Arial"/>
          <w:sz w:val="24"/>
          <w:szCs w:val="24"/>
        </w:rPr>
        <w:tab/>
      </w:r>
      <w:r w:rsidRPr="009F7ABC">
        <w:rPr>
          <w:rFonts w:ascii="Arial" w:eastAsia="Times New Roman" w:hAnsi="Arial" w:cs="Arial"/>
          <w:sz w:val="24"/>
          <w:szCs w:val="24"/>
        </w:rPr>
        <w:tab/>
        <w:t xml:space="preserve">                     </w:t>
      </w:r>
      <w:r w:rsidRPr="009F7ABC">
        <w:rPr>
          <w:rFonts w:ascii="Arial" w:eastAsia="Times New Roman" w:hAnsi="Arial" w:cs="Arial"/>
          <w:sz w:val="24"/>
          <w:szCs w:val="24"/>
        </w:rPr>
        <w:tab/>
      </w:r>
      <w:r w:rsidRPr="009F7ABC">
        <w:rPr>
          <w:rFonts w:ascii="Arial" w:eastAsia="Times New Roman" w:hAnsi="Arial" w:cs="Arial"/>
          <w:sz w:val="24"/>
          <w:szCs w:val="24"/>
        </w:rPr>
        <w:tab/>
        <w:t>County Attorney</w:t>
      </w:r>
    </w:p>
    <w:p w14:paraId="79F7E7F6" w14:textId="77777777" w:rsidR="006D5823" w:rsidRPr="003901E9" w:rsidRDefault="006D5823" w:rsidP="006D5823">
      <w:pPr>
        <w:jc w:val="center"/>
        <w:rPr>
          <w:rFonts w:ascii="Garamond" w:hAnsi="Garamond"/>
          <w:b/>
          <w:sz w:val="48"/>
          <w:szCs w:val="48"/>
        </w:rPr>
        <w:sectPr w:rsidR="006D5823" w:rsidRPr="003901E9" w:rsidSect="00681457">
          <w:footerReference w:type="default" r:id="rId8"/>
          <w:pgSz w:w="12240" w:h="15840"/>
          <w:pgMar w:top="245" w:right="245" w:bottom="245" w:left="245" w:header="720" w:footer="720" w:gutter="0"/>
          <w:pgNumType w:start="0"/>
          <w:cols w:space="720"/>
          <w:docGrid w:linePitch="360"/>
        </w:sectPr>
      </w:pPr>
    </w:p>
    <w:bookmarkEnd w:id="0"/>
    <w:p w14:paraId="035D58E9" w14:textId="33C0A8B3" w:rsidR="003901E9" w:rsidRDefault="00C2186F" w:rsidP="0041401F">
      <w:pPr>
        <w:jc w:val="center"/>
        <w:rPr>
          <w:rFonts w:ascii="Garamond" w:hAnsi="Garamond"/>
          <w:b/>
          <w:sz w:val="28"/>
          <w:szCs w:val="28"/>
        </w:rPr>
        <w:sectPr w:rsidR="003901E9" w:rsidSect="00681457">
          <w:footerReference w:type="default" r:id="rId9"/>
          <w:pgSz w:w="15840" w:h="12240" w:orient="landscape"/>
          <w:pgMar w:top="1440" w:right="1440" w:bottom="1440" w:left="1440" w:header="720" w:footer="720" w:gutter="0"/>
          <w:pgNumType w:start="1"/>
          <w:cols w:space="720"/>
          <w:docGrid w:linePitch="360"/>
        </w:sectPr>
      </w:pPr>
      <w:r w:rsidRPr="00C2186F">
        <w:rPr>
          <w:noProof/>
        </w:rPr>
        <w:lastRenderedPageBreak/>
        <w:drawing>
          <wp:inline distT="0" distB="0" distL="0" distR="0" wp14:anchorId="3D1FDD72" wp14:editId="34B4BA92">
            <wp:extent cx="8229600" cy="5436870"/>
            <wp:effectExtent l="0" t="0" r="0" b="0"/>
            <wp:docPr id="815081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5436870"/>
                    </a:xfrm>
                    <a:prstGeom prst="rect">
                      <a:avLst/>
                    </a:prstGeom>
                    <a:noFill/>
                    <a:ln>
                      <a:noFill/>
                    </a:ln>
                  </pic:spPr>
                </pic:pic>
              </a:graphicData>
            </a:graphic>
          </wp:inline>
        </w:drawing>
      </w:r>
    </w:p>
    <w:p w14:paraId="2F2882CA" w14:textId="77777777" w:rsidR="006A0E86" w:rsidRDefault="0041401F" w:rsidP="0041401F">
      <w:pPr>
        <w:jc w:val="center"/>
        <w:rPr>
          <w:rFonts w:ascii="Garamond" w:hAnsi="Garamond"/>
          <w:b/>
          <w:sz w:val="28"/>
          <w:szCs w:val="28"/>
        </w:rPr>
      </w:pPr>
      <w:bookmarkStart w:id="1" w:name="_Hlk75341251"/>
      <w:r w:rsidRPr="0041401F">
        <w:rPr>
          <w:rFonts w:ascii="Garamond" w:hAnsi="Garamond"/>
          <w:b/>
          <w:sz w:val="28"/>
          <w:szCs w:val="28"/>
        </w:rPr>
        <w:lastRenderedPageBreak/>
        <w:t>HIGLIGHTS</w:t>
      </w:r>
    </w:p>
    <w:p w14:paraId="31C28782" w14:textId="77777777" w:rsidR="002C6A55" w:rsidRDefault="002C6A55" w:rsidP="002C6A55">
      <w:pPr>
        <w:rPr>
          <w:rFonts w:ascii="Garamond" w:hAnsi="Garamond"/>
          <w:sz w:val="24"/>
          <w:szCs w:val="24"/>
        </w:rPr>
      </w:pPr>
      <w:bookmarkStart w:id="2" w:name="_Hlk46825940"/>
      <w:r>
        <w:rPr>
          <w:rFonts w:ascii="Garamond" w:hAnsi="Garamond"/>
          <w:b/>
          <w:bCs/>
          <w:sz w:val="24"/>
          <w:szCs w:val="24"/>
          <w:u w:val="single"/>
        </w:rPr>
        <w:t>District-Wide:</w:t>
      </w:r>
    </w:p>
    <w:p w14:paraId="0ED56431" w14:textId="4E194A5A" w:rsidR="002C6A55" w:rsidRDefault="002C6A55" w:rsidP="002C6A55">
      <w:pPr>
        <w:pStyle w:val="ListParagraph"/>
        <w:numPr>
          <w:ilvl w:val="0"/>
          <w:numId w:val="9"/>
        </w:numPr>
        <w:spacing w:after="0" w:line="240" w:lineRule="auto"/>
        <w:rPr>
          <w:rFonts w:ascii="Garamond" w:eastAsia="Times New Roman" w:hAnsi="Garamond"/>
          <w:sz w:val="24"/>
          <w:szCs w:val="24"/>
        </w:rPr>
      </w:pPr>
      <w:bookmarkStart w:id="3" w:name="_Hlk110258795"/>
      <w:r>
        <w:rPr>
          <w:rFonts w:ascii="Garamond" w:eastAsia="Times New Roman" w:hAnsi="Garamond"/>
          <w:sz w:val="24"/>
          <w:szCs w:val="24"/>
        </w:rPr>
        <w:t>Salary Increases</w:t>
      </w:r>
      <w:r w:rsidR="0037397F">
        <w:rPr>
          <w:rFonts w:ascii="Garamond" w:eastAsia="Times New Roman" w:hAnsi="Garamond"/>
          <w:sz w:val="24"/>
          <w:szCs w:val="24"/>
        </w:rPr>
        <w:t>/Decreases</w:t>
      </w:r>
    </w:p>
    <w:p w14:paraId="5057A24F" w14:textId="084DBA04" w:rsidR="008C40D4" w:rsidRDefault="00775E26" w:rsidP="00C16394">
      <w:pPr>
        <w:pStyle w:val="ListParagraph"/>
        <w:numPr>
          <w:ilvl w:val="0"/>
          <w:numId w:val="10"/>
        </w:numPr>
        <w:spacing w:after="0" w:line="240" w:lineRule="auto"/>
        <w:rPr>
          <w:rFonts w:ascii="Garamond" w:eastAsia="Times New Roman" w:hAnsi="Garamond"/>
          <w:sz w:val="24"/>
          <w:szCs w:val="24"/>
        </w:rPr>
      </w:pPr>
      <w:r>
        <w:rPr>
          <w:rFonts w:ascii="Garamond" w:eastAsia="Times New Roman" w:hAnsi="Garamond"/>
          <w:sz w:val="24"/>
          <w:szCs w:val="24"/>
        </w:rPr>
        <w:t>Educators &amp; Professionals</w:t>
      </w:r>
      <w:r w:rsidR="008C40D4">
        <w:rPr>
          <w:rFonts w:ascii="Garamond" w:eastAsia="Times New Roman" w:hAnsi="Garamond"/>
          <w:sz w:val="24"/>
          <w:szCs w:val="24"/>
        </w:rPr>
        <w:t>:</w:t>
      </w:r>
    </w:p>
    <w:p w14:paraId="69D4C9CB" w14:textId="340F4DBB" w:rsidR="008C40D4" w:rsidRDefault="008C40D4" w:rsidP="008C40D4">
      <w:pPr>
        <w:pStyle w:val="ListParagraph"/>
        <w:numPr>
          <w:ilvl w:val="1"/>
          <w:numId w:val="10"/>
        </w:numPr>
        <w:spacing w:after="0" w:line="240" w:lineRule="auto"/>
        <w:rPr>
          <w:rFonts w:ascii="Garamond" w:eastAsia="Times New Roman" w:hAnsi="Garamond"/>
          <w:sz w:val="24"/>
          <w:szCs w:val="24"/>
        </w:rPr>
      </w:pPr>
      <w:r>
        <w:rPr>
          <w:rFonts w:ascii="Garamond" w:eastAsia="Times New Roman" w:hAnsi="Garamond"/>
          <w:sz w:val="24"/>
          <w:szCs w:val="24"/>
        </w:rPr>
        <w:t>The teac</w:t>
      </w:r>
      <w:r w:rsidR="00775E26">
        <w:rPr>
          <w:rFonts w:ascii="Garamond" w:eastAsia="Times New Roman" w:hAnsi="Garamond"/>
          <w:sz w:val="24"/>
          <w:szCs w:val="24"/>
        </w:rPr>
        <w:t>her</w:t>
      </w:r>
      <w:r>
        <w:rPr>
          <w:rFonts w:ascii="Garamond" w:eastAsia="Times New Roman" w:hAnsi="Garamond"/>
          <w:sz w:val="24"/>
          <w:szCs w:val="24"/>
        </w:rPr>
        <w:t xml:space="preserve"> salary matrix was adjusted for entry teacher salary to be 66% of the average teacher salary.</w:t>
      </w:r>
    </w:p>
    <w:p w14:paraId="72F7738C" w14:textId="1355ABB2" w:rsidR="00003462" w:rsidRDefault="008C40D4" w:rsidP="008C40D4">
      <w:pPr>
        <w:pStyle w:val="ListParagraph"/>
        <w:numPr>
          <w:ilvl w:val="1"/>
          <w:numId w:val="10"/>
        </w:numPr>
        <w:spacing w:after="0" w:line="240" w:lineRule="auto"/>
        <w:rPr>
          <w:rFonts w:ascii="Garamond" w:eastAsia="Times New Roman" w:hAnsi="Garamond"/>
          <w:sz w:val="24"/>
          <w:szCs w:val="24"/>
        </w:rPr>
      </w:pPr>
      <w:r>
        <w:rPr>
          <w:rFonts w:ascii="Garamond" w:eastAsia="Times New Roman" w:hAnsi="Garamond"/>
          <w:sz w:val="24"/>
          <w:szCs w:val="24"/>
        </w:rPr>
        <w:t xml:space="preserve">A 2% increase was applied to the matrix. </w:t>
      </w:r>
    </w:p>
    <w:p w14:paraId="51D4E8C0" w14:textId="142E113F" w:rsidR="008C40D4" w:rsidRDefault="008C40D4" w:rsidP="008C40D4">
      <w:pPr>
        <w:pStyle w:val="ListParagraph"/>
        <w:numPr>
          <w:ilvl w:val="1"/>
          <w:numId w:val="10"/>
        </w:numPr>
        <w:spacing w:after="0" w:line="240" w:lineRule="auto"/>
        <w:rPr>
          <w:rFonts w:ascii="Garamond" w:eastAsia="Times New Roman" w:hAnsi="Garamond"/>
          <w:sz w:val="24"/>
          <w:szCs w:val="24"/>
        </w:rPr>
      </w:pPr>
      <w:r>
        <w:rPr>
          <w:rFonts w:ascii="Garamond" w:eastAsia="Times New Roman" w:hAnsi="Garamond"/>
          <w:sz w:val="24"/>
          <w:szCs w:val="24"/>
        </w:rPr>
        <w:t>Extra duty rate was increased from $30.56/hour to $33.00/hour.</w:t>
      </w:r>
    </w:p>
    <w:p w14:paraId="7416DFA0" w14:textId="186344DA" w:rsidR="00974C26" w:rsidRDefault="00974C26" w:rsidP="00C16394">
      <w:pPr>
        <w:pStyle w:val="ListParagraph"/>
        <w:numPr>
          <w:ilvl w:val="0"/>
          <w:numId w:val="10"/>
        </w:numPr>
        <w:spacing w:after="0" w:line="240" w:lineRule="auto"/>
        <w:rPr>
          <w:rFonts w:ascii="Garamond" w:eastAsia="Times New Roman" w:hAnsi="Garamond"/>
          <w:sz w:val="24"/>
          <w:szCs w:val="24"/>
        </w:rPr>
      </w:pPr>
      <w:r>
        <w:rPr>
          <w:rFonts w:ascii="Garamond" w:eastAsia="Times New Roman" w:hAnsi="Garamond"/>
          <w:sz w:val="24"/>
          <w:szCs w:val="24"/>
        </w:rPr>
        <w:t>Craft Council (plumbers &amp; mechanic)</w:t>
      </w:r>
      <w:r w:rsidR="00956120">
        <w:rPr>
          <w:rFonts w:ascii="Garamond" w:eastAsia="Times New Roman" w:hAnsi="Garamond"/>
          <w:sz w:val="24"/>
          <w:szCs w:val="24"/>
        </w:rPr>
        <w:t>: 2</w:t>
      </w:r>
      <w:r>
        <w:rPr>
          <w:rFonts w:ascii="Garamond" w:eastAsia="Times New Roman" w:hAnsi="Garamond"/>
          <w:sz w:val="24"/>
          <w:szCs w:val="24"/>
        </w:rPr>
        <w:t>% increase.</w:t>
      </w:r>
    </w:p>
    <w:p w14:paraId="2AF36D75" w14:textId="0AE0351A" w:rsidR="00C16394" w:rsidRDefault="00D85E17" w:rsidP="00C16394">
      <w:pPr>
        <w:pStyle w:val="ListParagraph"/>
        <w:numPr>
          <w:ilvl w:val="0"/>
          <w:numId w:val="10"/>
        </w:numPr>
        <w:spacing w:after="0" w:line="240" w:lineRule="auto"/>
        <w:rPr>
          <w:rFonts w:ascii="Garamond" w:eastAsia="Times New Roman" w:hAnsi="Garamond"/>
          <w:sz w:val="24"/>
          <w:szCs w:val="24"/>
        </w:rPr>
      </w:pPr>
      <w:r>
        <w:rPr>
          <w:rFonts w:ascii="Garamond" w:eastAsia="Times New Roman" w:hAnsi="Garamond"/>
          <w:sz w:val="24"/>
          <w:szCs w:val="24"/>
        </w:rPr>
        <w:t>Negotiations for</w:t>
      </w:r>
      <w:r w:rsidR="00C16394">
        <w:rPr>
          <w:rFonts w:ascii="Garamond" w:eastAsia="Times New Roman" w:hAnsi="Garamond"/>
          <w:sz w:val="24"/>
          <w:szCs w:val="24"/>
        </w:rPr>
        <w:t xml:space="preserve"> </w:t>
      </w:r>
      <w:r w:rsidR="00974C26">
        <w:rPr>
          <w:rFonts w:ascii="Garamond" w:eastAsia="Times New Roman" w:hAnsi="Garamond"/>
          <w:sz w:val="24"/>
          <w:szCs w:val="24"/>
        </w:rPr>
        <w:t xml:space="preserve">custodians, painters, carpenters and secretaries </w:t>
      </w:r>
      <w:r w:rsidR="00C16394">
        <w:rPr>
          <w:rFonts w:ascii="Garamond" w:eastAsia="Times New Roman" w:hAnsi="Garamond"/>
          <w:sz w:val="24"/>
          <w:szCs w:val="24"/>
        </w:rPr>
        <w:t xml:space="preserve">were not settled at the time </w:t>
      </w:r>
      <w:r w:rsidR="00974C26">
        <w:rPr>
          <w:rFonts w:ascii="Garamond" w:eastAsia="Times New Roman" w:hAnsi="Garamond"/>
          <w:sz w:val="24"/>
          <w:szCs w:val="24"/>
        </w:rPr>
        <w:t>this report was prepared</w:t>
      </w:r>
      <w:r w:rsidR="00956120">
        <w:rPr>
          <w:rFonts w:ascii="Garamond" w:eastAsia="Times New Roman" w:hAnsi="Garamond"/>
          <w:sz w:val="24"/>
          <w:szCs w:val="24"/>
        </w:rPr>
        <w:t>.</w:t>
      </w:r>
      <w:r w:rsidR="00C16394">
        <w:rPr>
          <w:rFonts w:ascii="Garamond" w:eastAsia="Times New Roman" w:hAnsi="Garamond"/>
          <w:sz w:val="24"/>
          <w:szCs w:val="24"/>
        </w:rPr>
        <w:t xml:space="preserve"> </w:t>
      </w:r>
      <w:r w:rsidR="00956120">
        <w:rPr>
          <w:rFonts w:ascii="Garamond" w:eastAsia="Times New Roman" w:hAnsi="Garamond"/>
          <w:sz w:val="24"/>
          <w:szCs w:val="24"/>
        </w:rPr>
        <w:t>A 2% increase was assumed for those employee groups.</w:t>
      </w:r>
    </w:p>
    <w:p w14:paraId="0A12EBD9" w14:textId="362CAB34" w:rsidR="00E079F3" w:rsidRPr="00956120" w:rsidRDefault="00956120" w:rsidP="00956120">
      <w:pPr>
        <w:pStyle w:val="ListParagraph"/>
        <w:numPr>
          <w:ilvl w:val="0"/>
          <w:numId w:val="10"/>
        </w:numPr>
        <w:spacing w:after="0" w:line="240" w:lineRule="auto"/>
        <w:rPr>
          <w:rFonts w:ascii="Garamond" w:eastAsia="Times New Roman" w:hAnsi="Garamond"/>
          <w:sz w:val="24"/>
          <w:szCs w:val="24"/>
        </w:rPr>
      </w:pPr>
      <w:r>
        <w:rPr>
          <w:rFonts w:ascii="Garamond" w:eastAsia="Times New Roman" w:hAnsi="Garamond"/>
          <w:sz w:val="24"/>
          <w:szCs w:val="24"/>
        </w:rPr>
        <w:t>A 2% increase was also assumed for independents and administrators.</w:t>
      </w:r>
      <w:r w:rsidR="002C6A55" w:rsidRPr="00956120">
        <w:rPr>
          <w:rFonts w:ascii="Garamond" w:eastAsia="Times New Roman" w:hAnsi="Garamond"/>
          <w:sz w:val="24"/>
          <w:szCs w:val="24"/>
        </w:rPr>
        <w:t xml:space="preserve"> </w:t>
      </w:r>
    </w:p>
    <w:p w14:paraId="7CA86815" w14:textId="4512A7E6" w:rsidR="00E079F3" w:rsidRDefault="00FF0929" w:rsidP="00E079F3">
      <w:pPr>
        <w:pStyle w:val="ListParagraph"/>
        <w:numPr>
          <w:ilvl w:val="0"/>
          <w:numId w:val="10"/>
        </w:numPr>
        <w:spacing w:after="0" w:line="240" w:lineRule="auto"/>
        <w:rPr>
          <w:rFonts w:ascii="Garamond" w:eastAsia="Times New Roman" w:hAnsi="Garamond"/>
          <w:sz w:val="24"/>
          <w:szCs w:val="24"/>
        </w:rPr>
      </w:pPr>
      <w:r w:rsidRPr="00F017C9">
        <w:rPr>
          <w:rFonts w:ascii="Garamond" w:eastAsia="Times New Roman" w:hAnsi="Garamond"/>
          <w:sz w:val="24"/>
          <w:szCs w:val="24"/>
        </w:rPr>
        <w:t>Mid-year l</w:t>
      </w:r>
      <w:r w:rsidR="00EA1A9F" w:rsidRPr="00F017C9">
        <w:rPr>
          <w:rFonts w:ascii="Garamond" w:eastAsia="Times New Roman" w:hAnsi="Garamond"/>
          <w:sz w:val="24"/>
          <w:szCs w:val="24"/>
        </w:rPr>
        <w:t xml:space="preserve">ane changes for </w:t>
      </w:r>
      <w:r w:rsidRPr="00F017C9">
        <w:rPr>
          <w:rFonts w:ascii="Garamond" w:eastAsia="Times New Roman" w:hAnsi="Garamond"/>
          <w:sz w:val="24"/>
          <w:szCs w:val="24"/>
        </w:rPr>
        <w:t xml:space="preserve">educators </w:t>
      </w:r>
      <w:r w:rsidR="00EA1A9F" w:rsidRPr="00F017C9">
        <w:rPr>
          <w:rFonts w:ascii="Garamond" w:eastAsia="Times New Roman" w:hAnsi="Garamond"/>
          <w:sz w:val="24"/>
          <w:szCs w:val="24"/>
        </w:rPr>
        <w:t xml:space="preserve">were budgeted at </w:t>
      </w:r>
      <w:r w:rsidRPr="00F017C9">
        <w:rPr>
          <w:rFonts w:ascii="Garamond" w:eastAsia="Times New Roman" w:hAnsi="Garamond"/>
          <w:sz w:val="24"/>
          <w:szCs w:val="24"/>
        </w:rPr>
        <w:t>$</w:t>
      </w:r>
      <w:r w:rsidR="00D00E8B">
        <w:rPr>
          <w:rFonts w:ascii="Garamond" w:eastAsia="Times New Roman" w:hAnsi="Garamond"/>
          <w:sz w:val="24"/>
          <w:szCs w:val="24"/>
        </w:rPr>
        <w:t>207,780</w:t>
      </w:r>
      <w:r w:rsidRPr="00F017C9">
        <w:rPr>
          <w:rFonts w:ascii="Garamond" w:eastAsia="Times New Roman" w:hAnsi="Garamond"/>
          <w:sz w:val="24"/>
          <w:szCs w:val="24"/>
        </w:rPr>
        <w:t xml:space="preserve"> in the</w:t>
      </w:r>
      <w:r>
        <w:rPr>
          <w:rFonts w:ascii="Garamond" w:eastAsia="Times New Roman" w:hAnsi="Garamond"/>
          <w:sz w:val="24"/>
          <w:szCs w:val="24"/>
        </w:rPr>
        <w:t xml:space="preserve"> elementary and $</w:t>
      </w:r>
      <w:r w:rsidR="00D00E8B">
        <w:rPr>
          <w:rFonts w:ascii="Garamond" w:eastAsia="Times New Roman" w:hAnsi="Garamond"/>
          <w:sz w:val="24"/>
          <w:szCs w:val="24"/>
        </w:rPr>
        <w:t>76,400</w:t>
      </w:r>
      <w:r>
        <w:rPr>
          <w:rFonts w:ascii="Garamond" w:eastAsia="Times New Roman" w:hAnsi="Garamond"/>
          <w:sz w:val="24"/>
          <w:szCs w:val="24"/>
        </w:rPr>
        <w:t xml:space="preserve"> in the high school.</w:t>
      </w:r>
    </w:p>
    <w:p w14:paraId="3471633D" w14:textId="63295805" w:rsidR="000D2C6B" w:rsidRDefault="000D2C6B" w:rsidP="00E079F3">
      <w:pPr>
        <w:pStyle w:val="ListParagraph"/>
        <w:numPr>
          <w:ilvl w:val="0"/>
          <w:numId w:val="10"/>
        </w:numPr>
        <w:spacing w:after="0" w:line="240" w:lineRule="auto"/>
        <w:rPr>
          <w:rFonts w:ascii="Garamond" w:eastAsia="Times New Roman" w:hAnsi="Garamond"/>
          <w:sz w:val="24"/>
          <w:szCs w:val="24"/>
        </w:rPr>
      </w:pPr>
      <w:r>
        <w:rPr>
          <w:rFonts w:ascii="Garamond" w:eastAsia="Times New Roman" w:hAnsi="Garamond"/>
          <w:sz w:val="24"/>
          <w:szCs w:val="24"/>
        </w:rPr>
        <w:t xml:space="preserve">Long-term substitutes for employees on leave of absence with pay </w:t>
      </w:r>
      <w:r w:rsidR="00BB75DE">
        <w:rPr>
          <w:rFonts w:ascii="Garamond" w:eastAsia="Times New Roman" w:hAnsi="Garamond"/>
          <w:sz w:val="24"/>
          <w:szCs w:val="24"/>
        </w:rPr>
        <w:t xml:space="preserve">mid-year </w:t>
      </w:r>
      <w:r>
        <w:rPr>
          <w:rFonts w:ascii="Garamond" w:eastAsia="Times New Roman" w:hAnsi="Garamond"/>
          <w:sz w:val="24"/>
          <w:szCs w:val="24"/>
        </w:rPr>
        <w:t>was budgeted at $</w:t>
      </w:r>
      <w:r w:rsidR="00BB75DE">
        <w:rPr>
          <w:rFonts w:ascii="Garamond" w:eastAsia="Times New Roman" w:hAnsi="Garamond"/>
          <w:sz w:val="24"/>
          <w:szCs w:val="24"/>
        </w:rPr>
        <w:t>100,250</w:t>
      </w:r>
      <w:r>
        <w:rPr>
          <w:rFonts w:ascii="Garamond" w:eastAsia="Times New Roman" w:hAnsi="Garamond"/>
          <w:sz w:val="24"/>
          <w:szCs w:val="24"/>
        </w:rPr>
        <w:t xml:space="preserve"> in the elementary and $</w:t>
      </w:r>
      <w:r w:rsidR="00BB75DE">
        <w:rPr>
          <w:rFonts w:ascii="Garamond" w:eastAsia="Times New Roman" w:hAnsi="Garamond"/>
          <w:sz w:val="24"/>
          <w:szCs w:val="24"/>
        </w:rPr>
        <w:t xml:space="preserve">76,500 </w:t>
      </w:r>
      <w:r>
        <w:rPr>
          <w:rFonts w:ascii="Garamond" w:eastAsia="Times New Roman" w:hAnsi="Garamond"/>
          <w:sz w:val="24"/>
          <w:szCs w:val="24"/>
        </w:rPr>
        <w:t>in the high school.</w:t>
      </w:r>
    </w:p>
    <w:p w14:paraId="7D3A49D5" w14:textId="0015542D" w:rsidR="000D2C6B" w:rsidRDefault="000D2C6B" w:rsidP="00E079F3">
      <w:pPr>
        <w:pStyle w:val="ListParagraph"/>
        <w:numPr>
          <w:ilvl w:val="0"/>
          <w:numId w:val="10"/>
        </w:numPr>
        <w:spacing w:after="0" w:line="240" w:lineRule="auto"/>
        <w:rPr>
          <w:rFonts w:ascii="Garamond" w:eastAsia="Times New Roman" w:hAnsi="Garamond"/>
          <w:sz w:val="24"/>
          <w:szCs w:val="24"/>
        </w:rPr>
      </w:pPr>
      <w:r>
        <w:rPr>
          <w:rFonts w:ascii="Garamond" w:eastAsia="Times New Roman" w:hAnsi="Garamond"/>
          <w:sz w:val="24"/>
          <w:szCs w:val="24"/>
        </w:rPr>
        <w:t>Leave cash-outs were budgeted at $1</w:t>
      </w:r>
      <w:r w:rsidR="00986053">
        <w:rPr>
          <w:rFonts w:ascii="Garamond" w:eastAsia="Times New Roman" w:hAnsi="Garamond"/>
          <w:sz w:val="24"/>
          <w:szCs w:val="24"/>
        </w:rPr>
        <w:t>40,00</w:t>
      </w:r>
      <w:r>
        <w:rPr>
          <w:rFonts w:ascii="Garamond" w:eastAsia="Times New Roman" w:hAnsi="Garamond"/>
          <w:sz w:val="24"/>
          <w:szCs w:val="24"/>
        </w:rPr>
        <w:t xml:space="preserve">0 in the elementary and </w:t>
      </w:r>
      <w:r w:rsidR="009D0B3C">
        <w:rPr>
          <w:rFonts w:ascii="Garamond" w:eastAsia="Times New Roman" w:hAnsi="Garamond"/>
          <w:sz w:val="24"/>
          <w:szCs w:val="24"/>
        </w:rPr>
        <w:t>$</w:t>
      </w:r>
      <w:r w:rsidR="008A5C18">
        <w:rPr>
          <w:rFonts w:ascii="Garamond" w:eastAsia="Times New Roman" w:hAnsi="Garamond"/>
          <w:sz w:val="24"/>
          <w:szCs w:val="24"/>
        </w:rPr>
        <w:t>61,000</w:t>
      </w:r>
      <w:r w:rsidR="009D0B3C">
        <w:rPr>
          <w:rFonts w:ascii="Garamond" w:eastAsia="Times New Roman" w:hAnsi="Garamond"/>
          <w:sz w:val="24"/>
          <w:szCs w:val="24"/>
        </w:rPr>
        <w:t xml:space="preserve"> in the high school.</w:t>
      </w:r>
    </w:p>
    <w:p w14:paraId="71778BF7" w14:textId="18393175" w:rsidR="000D2C6B" w:rsidRDefault="000D2C6B" w:rsidP="00E079F3">
      <w:pPr>
        <w:pStyle w:val="ListParagraph"/>
        <w:numPr>
          <w:ilvl w:val="0"/>
          <w:numId w:val="10"/>
        </w:numPr>
        <w:spacing w:after="0" w:line="240" w:lineRule="auto"/>
        <w:rPr>
          <w:rFonts w:ascii="Garamond" w:eastAsia="Times New Roman" w:hAnsi="Garamond"/>
          <w:sz w:val="24"/>
          <w:szCs w:val="24"/>
        </w:rPr>
      </w:pPr>
      <w:r>
        <w:rPr>
          <w:rFonts w:ascii="Garamond" w:eastAsia="Times New Roman" w:hAnsi="Garamond"/>
          <w:sz w:val="24"/>
          <w:szCs w:val="24"/>
        </w:rPr>
        <w:t xml:space="preserve">Supplemental </w:t>
      </w:r>
      <w:r w:rsidR="009D0B3C">
        <w:rPr>
          <w:rFonts w:ascii="Garamond" w:eastAsia="Times New Roman" w:hAnsi="Garamond"/>
          <w:sz w:val="24"/>
          <w:szCs w:val="24"/>
        </w:rPr>
        <w:t>wage payments were budgeted at $40,000 in the elementary and $25,000 in the high school.</w:t>
      </w:r>
    </w:p>
    <w:p w14:paraId="009F4604" w14:textId="354C5AAD" w:rsidR="00D87082" w:rsidRPr="00E079F3" w:rsidRDefault="00D87082" w:rsidP="00E079F3">
      <w:pPr>
        <w:pStyle w:val="ListParagraph"/>
        <w:numPr>
          <w:ilvl w:val="0"/>
          <w:numId w:val="10"/>
        </w:numPr>
        <w:spacing w:after="0" w:line="240" w:lineRule="auto"/>
        <w:rPr>
          <w:rFonts w:ascii="Garamond" w:eastAsia="Times New Roman" w:hAnsi="Garamond"/>
          <w:sz w:val="24"/>
          <w:szCs w:val="24"/>
        </w:rPr>
      </w:pPr>
      <w:r>
        <w:rPr>
          <w:rFonts w:ascii="Garamond" w:eastAsia="Times New Roman" w:hAnsi="Garamond"/>
          <w:sz w:val="24"/>
          <w:szCs w:val="24"/>
        </w:rPr>
        <w:t>Termination pay was budgeted at $500,000 in both the elementary and the high school.</w:t>
      </w:r>
    </w:p>
    <w:bookmarkEnd w:id="3"/>
    <w:p w14:paraId="3B2710BF" w14:textId="77777777" w:rsidR="001D296F" w:rsidRDefault="001D296F" w:rsidP="001D296F">
      <w:pPr>
        <w:pStyle w:val="ListParagraph"/>
        <w:spacing w:after="0" w:line="240" w:lineRule="auto"/>
        <w:rPr>
          <w:rFonts w:ascii="Garamond" w:hAnsi="Garamond"/>
          <w:sz w:val="24"/>
          <w:szCs w:val="24"/>
        </w:rPr>
      </w:pPr>
    </w:p>
    <w:p w14:paraId="6E38ED74" w14:textId="4450F543" w:rsidR="00815E73" w:rsidRDefault="00956120" w:rsidP="006C7568">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An increase of $37.50 per month was applied to </w:t>
      </w:r>
      <w:r w:rsidR="00815E73" w:rsidRPr="006C7568">
        <w:rPr>
          <w:rFonts w:ascii="Garamond" w:hAnsi="Garamond"/>
          <w:sz w:val="24"/>
          <w:szCs w:val="24"/>
        </w:rPr>
        <w:t>Health Benefits</w:t>
      </w:r>
      <w:r w:rsidR="007C225A">
        <w:rPr>
          <w:rFonts w:ascii="Garamond" w:hAnsi="Garamond"/>
          <w:sz w:val="24"/>
          <w:szCs w:val="24"/>
        </w:rPr>
        <w:t>.</w:t>
      </w:r>
    </w:p>
    <w:p w14:paraId="42141591" w14:textId="77777777" w:rsidR="00FF0929" w:rsidRPr="006C7568" w:rsidRDefault="00FF0929" w:rsidP="00FF0929">
      <w:pPr>
        <w:pStyle w:val="ListParagraph"/>
        <w:spacing w:after="0" w:line="240" w:lineRule="auto"/>
        <w:rPr>
          <w:rFonts w:ascii="Garamond" w:hAnsi="Garamond"/>
          <w:sz w:val="24"/>
          <w:szCs w:val="24"/>
        </w:rPr>
      </w:pPr>
    </w:p>
    <w:bookmarkEnd w:id="1"/>
    <w:p w14:paraId="2DD1A645" w14:textId="5152965D" w:rsidR="00815E73" w:rsidRDefault="00C308CC" w:rsidP="007457D3">
      <w:pPr>
        <w:spacing w:after="0" w:line="240" w:lineRule="auto"/>
        <w:ind w:left="1080"/>
        <w:rPr>
          <w:noProof/>
        </w:rPr>
      </w:pPr>
      <w:r w:rsidRPr="00C308CC">
        <w:rPr>
          <w:noProof/>
        </w:rPr>
        <w:drawing>
          <wp:inline distT="0" distB="0" distL="0" distR="0" wp14:anchorId="26D51D86" wp14:editId="072C80B7">
            <wp:extent cx="5229225" cy="1533525"/>
            <wp:effectExtent l="0" t="0" r="9525" b="9525"/>
            <wp:docPr id="835660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1533525"/>
                    </a:xfrm>
                    <a:prstGeom prst="rect">
                      <a:avLst/>
                    </a:prstGeom>
                    <a:noFill/>
                    <a:ln>
                      <a:noFill/>
                    </a:ln>
                  </pic:spPr>
                </pic:pic>
              </a:graphicData>
            </a:graphic>
          </wp:inline>
        </w:drawing>
      </w:r>
    </w:p>
    <w:p w14:paraId="12CD8870" w14:textId="7CEE7F2B" w:rsidR="00E24C32" w:rsidRDefault="00E24C32" w:rsidP="00815E73">
      <w:pPr>
        <w:spacing w:after="0" w:line="240" w:lineRule="auto"/>
        <w:ind w:left="720"/>
        <w:rPr>
          <w:rFonts w:ascii="Garamond" w:hAnsi="Garamond"/>
          <w:sz w:val="24"/>
          <w:szCs w:val="24"/>
        </w:rPr>
      </w:pPr>
    </w:p>
    <w:p w14:paraId="08124FE6" w14:textId="2688A96F" w:rsidR="00E24C32" w:rsidRDefault="00644924" w:rsidP="00134D67">
      <w:pPr>
        <w:pStyle w:val="ListParagraph"/>
        <w:numPr>
          <w:ilvl w:val="0"/>
          <w:numId w:val="5"/>
        </w:numPr>
        <w:spacing w:after="0" w:line="240" w:lineRule="auto"/>
        <w:rPr>
          <w:rFonts w:ascii="Garamond" w:eastAsia="Times New Roman" w:hAnsi="Garamond"/>
          <w:sz w:val="24"/>
          <w:szCs w:val="24"/>
        </w:rPr>
      </w:pPr>
      <w:r>
        <w:rPr>
          <w:rFonts w:ascii="Garamond" w:eastAsia="Times New Roman" w:hAnsi="Garamond"/>
          <w:sz w:val="24"/>
          <w:szCs w:val="24"/>
        </w:rPr>
        <w:t xml:space="preserve">Despite the budgeted 2% increase in administrative salaries, the minor increase in overall </w:t>
      </w:r>
      <w:r w:rsidR="00C308CC">
        <w:rPr>
          <w:rFonts w:ascii="Garamond" w:eastAsia="Times New Roman" w:hAnsi="Garamond"/>
          <w:sz w:val="24"/>
          <w:szCs w:val="24"/>
        </w:rPr>
        <w:t>salaries</w:t>
      </w:r>
      <w:r>
        <w:rPr>
          <w:rFonts w:ascii="Garamond" w:eastAsia="Times New Roman" w:hAnsi="Garamond"/>
          <w:sz w:val="24"/>
          <w:szCs w:val="24"/>
        </w:rPr>
        <w:t xml:space="preserve"> reflects the decrease in FTE by .5 and savings for replacement of retired administrators.</w:t>
      </w:r>
    </w:p>
    <w:p w14:paraId="336CEF12" w14:textId="0EB682CD" w:rsidR="00134D67" w:rsidRDefault="00644924" w:rsidP="00134D67">
      <w:pPr>
        <w:pStyle w:val="ListParagraph"/>
        <w:numPr>
          <w:ilvl w:val="0"/>
          <w:numId w:val="5"/>
        </w:numPr>
        <w:spacing w:after="0" w:line="240" w:lineRule="auto"/>
        <w:rPr>
          <w:rFonts w:ascii="Garamond" w:eastAsia="Times New Roman" w:hAnsi="Garamond"/>
          <w:sz w:val="24"/>
          <w:szCs w:val="24"/>
        </w:rPr>
      </w:pPr>
      <w:r>
        <w:rPr>
          <w:rFonts w:ascii="Garamond" w:eastAsia="Times New Roman" w:hAnsi="Garamond"/>
          <w:sz w:val="24"/>
          <w:szCs w:val="24"/>
        </w:rPr>
        <w:t>The increase in educator salaries reflects the 2% increase on the matrix and additional hires for elementary music and PE teachers</w:t>
      </w:r>
      <w:r w:rsidR="00C308CC">
        <w:rPr>
          <w:rFonts w:ascii="Garamond" w:eastAsia="Times New Roman" w:hAnsi="Garamond"/>
          <w:sz w:val="24"/>
          <w:szCs w:val="24"/>
        </w:rPr>
        <w:t>, as well as the elimination of mandatory 6</w:t>
      </w:r>
      <w:r w:rsidR="00C308CC" w:rsidRPr="00C308CC">
        <w:rPr>
          <w:rFonts w:ascii="Garamond" w:eastAsia="Times New Roman" w:hAnsi="Garamond"/>
          <w:sz w:val="24"/>
          <w:szCs w:val="24"/>
          <w:vertAlign w:val="superscript"/>
        </w:rPr>
        <w:t>th</w:t>
      </w:r>
      <w:r w:rsidR="00C308CC">
        <w:rPr>
          <w:rFonts w:ascii="Garamond" w:eastAsia="Times New Roman" w:hAnsi="Garamond"/>
          <w:sz w:val="24"/>
          <w:szCs w:val="24"/>
        </w:rPr>
        <w:t xml:space="preserve"> period assignments (educators can still voluntarily teach a 6</w:t>
      </w:r>
      <w:r w:rsidR="00C308CC" w:rsidRPr="00C308CC">
        <w:rPr>
          <w:rFonts w:ascii="Garamond" w:eastAsia="Times New Roman" w:hAnsi="Garamond"/>
          <w:sz w:val="24"/>
          <w:szCs w:val="24"/>
          <w:vertAlign w:val="superscript"/>
        </w:rPr>
        <w:t>th</w:t>
      </w:r>
      <w:r w:rsidR="00C308CC">
        <w:rPr>
          <w:rFonts w:ascii="Garamond" w:eastAsia="Times New Roman" w:hAnsi="Garamond"/>
          <w:sz w:val="24"/>
          <w:szCs w:val="24"/>
        </w:rPr>
        <w:t xml:space="preserve"> period).</w:t>
      </w:r>
    </w:p>
    <w:p w14:paraId="7366A058" w14:textId="77777777" w:rsidR="00C308CC" w:rsidRDefault="00C308CC" w:rsidP="00134D67">
      <w:pPr>
        <w:pStyle w:val="ListParagraph"/>
        <w:numPr>
          <w:ilvl w:val="0"/>
          <w:numId w:val="5"/>
        </w:numPr>
        <w:spacing w:after="0" w:line="240" w:lineRule="auto"/>
        <w:rPr>
          <w:rFonts w:ascii="Garamond" w:eastAsia="Times New Roman" w:hAnsi="Garamond"/>
          <w:sz w:val="24"/>
          <w:szCs w:val="24"/>
        </w:rPr>
      </w:pPr>
      <w:r>
        <w:rPr>
          <w:rFonts w:ascii="Garamond" w:eastAsia="Times New Roman" w:hAnsi="Garamond"/>
          <w:sz w:val="24"/>
          <w:szCs w:val="24"/>
        </w:rPr>
        <w:t>The decrease in professional salaries reflects the elimination of approximately 3.5 FTE specialist positions and replacement savings for new hires for nurses.</w:t>
      </w:r>
    </w:p>
    <w:p w14:paraId="7DE12A33" w14:textId="34BD7159" w:rsidR="007478F5" w:rsidRDefault="00C308CC" w:rsidP="00134D67">
      <w:pPr>
        <w:pStyle w:val="ListParagraph"/>
        <w:numPr>
          <w:ilvl w:val="0"/>
          <w:numId w:val="5"/>
        </w:numPr>
        <w:spacing w:after="0" w:line="240" w:lineRule="auto"/>
        <w:rPr>
          <w:rFonts w:ascii="Garamond" w:eastAsia="Times New Roman" w:hAnsi="Garamond"/>
          <w:sz w:val="24"/>
          <w:szCs w:val="24"/>
        </w:rPr>
      </w:pPr>
      <w:r>
        <w:rPr>
          <w:rFonts w:ascii="Garamond" w:eastAsia="Times New Roman" w:hAnsi="Garamond"/>
          <w:sz w:val="24"/>
          <w:szCs w:val="24"/>
        </w:rPr>
        <w:t>Paraprofessional positions are difficult to fill.  Actual salaries paid are always less than what is budgeted, which explains the large increase in paraprofessional salaries.</w:t>
      </w:r>
    </w:p>
    <w:p w14:paraId="7BF15DF6" w14:textId="37C2D50E" w:rsidR="00815E73" w:rsidRDefault="00E24C32" w:rsidP="00DC59F8">
      <w:pPr>
        <w:pStyle w:val="ListParagraph"/>
        <w:numPr>
          <w:ilvl w:val="0"/>
          <w:numId w:val="5"/>
        </w:numPr>
        <w:spacing w:after="0" w:line="240" w:lineRule="auto"/>
        <w:rPr>
          <w:rFonts w:ascii="Garamond" w:hAnsi="Garamond"/>
          <w:sz w:val="24"/>
          <w:szCs w:val="24"/>
        </w:rPr>
      </w:pPr>
      <w:r>
        <w:rPr>
          <w:rFonts w:ascii="Garamond" w:hAnsi="Garamond"/>
          <w:sz w:val="24"/>
          <w:szCs w:val="24"/>
        </w:rPr>
        <w:t xml:space="preserve">The </w:t>
      </w:r>
      <w:r w:rsidR="00DC59F8">
        <w:rPr>
          <w:rFonts w:ascii="Garamond" w:hAnsi="Garamond"/>
          <w:sz w:val="24"/>
          <w:szCs w:val="24"/>
        </w:rPr>
        <w:t xml:space="preserve">increases in salaries for the other employee groups </w:t>
      </w:r>
      <w:r w:rsidR="001961F7">
        <w:rPr>
          <w:rFonts w:ascii="Garamond" w:hAnsi="Garamond"/>
          <w:sz w:val="24"/>
          <w:szCs w:val="24"/>
        </w:rPr>
        <w:t>reflect</w:t>
      </w:r>
      <w:r w:rsidR="00DC59F8">
        <w:rPr>
          <w:rFonts w:ascii="Garamond" w:hAnsi="Garamond"/>
          <w:sz w:val="24"/>
          <w:szCs w:val="24"/>
        </w:rPr>
        <w:t xml:space="preserve"> the assumed increases listed above</w:t>
      </w:r>
      <w:bookmarkEnd w:id="2"/>
      <w:r w:rsidR="007478F5">
        <w:rPr>
          <w:rFonts w:ascii="Garamond" w:hAnsi="Garamond"/>
          <w:sz w:val="24"/>
          <w:szCs w:val="24"/>
        </w:rPr>
        <w:t>.</w:t>
      </w:r>
    </w:p>
    <w:p w14:paraId="7815F7A1" w14:textId="77777777" w:rsidR="00DC59F8" w:rsidRDefault="00DC59F8" w:rsidP="00DC59F8">
      <w:pPr>
        <w:pStyle w:val="ListParagraph"/>
        <w:spacing w:after="0" w:line="240" w:lineRule="auto"/>
        <w:ind w:left="1440"/>
        <w:rPr>
          <w:rFonts w:ascii="Garamond" w:hAnsi="Garamond"/>
          <w:sz w:val="24"/>
          <w:szCs w:val="24"/>
        </w:rPr>
      </w:pPr>
    </w:p>
    <w:p w14:paraId="26CFB837" w14:textId="2E9AB357" w:rsidR="00917A49" w:rsidRDefault="000608D0" w:rsidP="00917A49">
      <w:pPr>
        <w:pStyle w:val="ListParagraph"/>
        <w:numPr>
          <w:ilvl w:val="0"/>
          <w:numId w:val="3"/>
        </w:numPr>
        <w:spacing w:after="0" w:line="240" w:lineRule="auto"/>
        <w:rPr>
          <w:rFonts w:ascii="Garamond" w:hAnsi="Garamond"/>
          <w:sz w:val="24"/>
          <w:szCs w:val="24"/>
        </w:rPr>
      </w:pPr>
      <w:r>
        <w:rPr>
          <w:rFonts w:ascii="Garamond" w:hAnsi="Garamond"/>
          <w:sz w:val="24"/>
          <w:szCs w:val="24"/>
        </w:rPr>
        <w:t>Other budgeted i</w:t>
      </w:r>
      <w:r w:rsidR="00917A49">
        <w:rPr>
          <w:rFonts w:ascii="Garamond" w:hAnsi="Garamond"/>
          <w:sz w:val="24"/>
          <w:szCs w:val="24"/>
        </w:rPr>
        <w:t>ncreases:</w:t>
      </w:r>
    </w:p>
    <w:p w14:paraId="24C0CB16" w14:textId="77777777" w:rsidR="00A67C33" w:rsidRDefault="000608D0" w:rsidP="00A67C33">
      <w:pPr>
        <w:pStyle w:val="ListParagraph"/>
        <w:numPr>
          <w:ilvl w:val="0"/>
          <w:numId w:val="4"/>
        </w:numPr>
        <w:spacing w:after="0" w:line="240" w:lineRule="auto"/>
        <w:rPr>
          <w:rFonts w:ascii="Garamond" w:hAnsi="Garamond"/>
          <w:sz w:val="24"/>
          <w:szCs w:val="24"/>
        </w:rPr>
      </w:pPr>
      <w:r>
        <w:rPr>
          <w:rFonts w:ascii="Garamond" w:hAnsi="Garamond"/>
          <w:sz w:val="24"/>
          <w:szCs w:val="24"/>
        </w:rPr>
        <w:t>Utilities</w:t>
      </w:r>
      <w:r w:rsidR="00A67C33">
        <w:rPr>
          <w:rFonts w:ascii="Garamond" w:hAnsi="Garamond"/>
          <w:sz w:val="24"/>
          <w:szCs w:val="24"/>
        </w:rPr>
        <w:t>:</w:t>
      </w:r>
    </w:p>
    <w:p w14:paraId="3C24FE44" w14:textId="3D09D5B7" w:rsidR="00B6742B" w:rsidRDefault="00793EA3" w:rsidP="00A67C33">
      <w:pPr>
        <w:pStyle w:val="ListParagraph"/>
        <w:numPr>
          <w:ilvl w:val="0"/>
          <w:numId w:val="15"/>
        </w:numPr>
        <w:spacing w:after="0" w:line="240" w:lineRule="auto"/>
        <w:rPr>
          <w:rFonts w:ascii="Garamond" w:hAnsi="Garamond"/>
          <w:sz w:val="24"/>
          <w:szCs w:val="24"/>
        </w:rPr>
      </w:pPr>
      <w:r>
        <w:rPr>
          <w:rFonts w:ascii="Garamond" w:hAnsi="Garamond"/>
          <w:sz w:val="24"/>
          <w:szCs w:val="24"/>
        </w:rPr>
        <w:t>10</w:t>
      </w:r>
      <w:r w:rsidR="00B6742B">
        <w:rPr>
          <w:rFonts w:ascii="Garamond" w:hAnsi="Garamond"/>
          <w:sz w:val="24"/>
          <w:szCs w:val="24"/>
        </w:rPr>
        <w:t>% increase in natural gas.</w:t>
      </w:r>
      <w:r w:rsidR="002149D4">
        <w:rPr>
          <w:rFonts w:ascii="Garamond" w:hAnsi="Garamond"/>
          <w:sz w:val="24"/>
          <w:szCs w:val="24"/>
        </w:rPr>
        <w:t xml:space="preserve">  </w:t>
      </w:r>
    </w:p>
    <w:p w14:paraId="02EA52C9" w14:textId="0DFDBC1E" w:rsidR="00B6742B" w:rsidRDefault="009D0B3C" w:rsidP="00B6742B">
      <w:pPr>
        <w:pStyle w:val="ListParagraph"/>
        <w:numPr>
          <w:ilvl w:val="0"/>
          <w:numId w:val="15"/>
        </w:numPr>
        <w:spacing w:after="0" w:line="240" w:lineRule="auto"/>
        <w:rPr>
          <w:rFonts w:ascii="Garamond" w:hAnsi="Garamond"/>
          <w:sz w:val="24"/>
          <w:szCs w:val="24"/>
        </w:rPr>
      </w:pPr>
      <w:r>
        <w:rPr>
          <w:rFonts w:ascii="Garamond" w:hAnsi="Garamond"/>
          <w:sz w:val="24"/>
          <w:szCs w:val="24"/>
        </w:rPr>
        <w:lastRenderedPageBreak/>
        <w:t>1</w:t>
      </w:r>
      <w:r w:rsidR="00793EA3">
        <w:rPr>
          <w:rFonts w:ascii="Garamond" w:hAnsi="Garamond"/>
          <w:sz w:val="24"/>
          <w:szCs w:val="24"/>
        </w:rPr>
        <w:t>7</w:t>
      </w:r>
      <w:r w:rsidR="00B6742B">
        <w:rPr>
          <w:rFonts w:ascii="Garamond" w:hAnsi="Garamond"/>
          <w:sz w:val="24"/>
          <w:szCs w:val="24"/>
        </w:rPr>
        <w:t>% increase in electricity.</w:t>
      </w:r>
    </w:p>
    <w:p w14:paraId="60CBA88C" w14:textId="55242BEC" w:rsidR="00B6742B" w:rsidRPr="002149D4" w:rsidRDefault="00793EA3" w:rsidP="002149D4">
      <w:pPr>
        <w:pStyle w:val="ListParagraph"/>
        <w:numPr>
          <w:ilvl w:val="0"/>
          <w:numId w:val="15"/>
        </w:numPr>
        <w:spacing w:after="0" w:line="240" w:lineRule="auto"/>
        <w:rPr>
          <w:rFonts w:ascii="Garamond" w:hAnsi="Garamond"/>
          <w:sz w:val="24"/>
          <w:szCs w:val="24"/>
        </w:rPr>
      </w:pPr>
      <w:r>
        <w:rPr>
          <w:rFonts w:ascii="Garamond" w:hAnsi="Garamond"/>
          <w:sz w:val="24"/>
          <w:szCs w:val="24"/>
        </w:rPr>
        <w:t>10.65</w:t>
      </w:r>
      <w:r w:rsidR="00E21B93">
        <w:rPr>
          <w:rFonts w:ascii="Garamond" w:hAnsi="Garamond"/>
          <w:sz w:val="24"/>
          <w:szCs w:val="24"/>
        </w:rPr>
        <w:t>% increase for garbage, water, and sewer</w:t>
      </w:r>
      <w:r w:rsidR="00D43192">
        <w:rPr>
          <w:rFonts w:ascii="Garamond" w:hAnsi="Garamond"/>
          <w:sz w:val="24"/>
          <w:szCs w:val="24"/>
        </w:rPr>
        <w:t xml:space="preserve"> in the elementary and </w:t>
      </w:r>
      <w:r w:rsidR="009D0B3C">
        <w:rPr>
          <w:rFonts w:ascii="Garamond" w:hAnsi="Garamond"/>
          <w:sz w:val="24"/>
          <w:szCs w:val="24"/>
        </w:rPr>
        <w:t>7</w:t>
      </w:r>
      <w:r>
        <w:rPr>
          <w:rFonts w:ascii="Garamond" w:hAnsi="Garamond"/>
          <w:sz w:val="24"/>
          <w:szCs w:val="24"/>
        </w:rPr>
        <w:t>.13</w:t>
      </w:r>
      <w:r w:rsidR="00D43192">
        <w:rPr>
          <w:rFonts w:ascii="Garamond" w:hAnsi="Garamond"/>
          <w:sz w:val="24"/>
          <w:szCs w:val="24"/>
        </w:rPr>
        <w:t>% increase in the high school.</w:t>
      </w:r>
    </w:p>
    <w:p w14:paraId="1C8BD5DE" w14:textId="777248BE" w:rsidR="00A95F96" w:rsidRPr="00A95F96" w:rsidRDefault="001F367F" w:rsidP="00A95F96">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Property and liability insurance </w:t>
      </w:r>
      <w:r w:rsidR="005912F5">
        <w:rPr>
          <w:rFonts w:ascii="Garamond" w:hAnsi="Garamond"/>
          <w:sz w:val="24"/>
          <w:szCs w:val="24"/>
        </w:rPr>
        <w:t>–</w:t>
      </w:r>
      <w:r>
        <w:rPr>
          <w:rFonts w:ascii="Garamond" w:hAnsi="Garamond"/>
          <w:sz w:val="24"/>
          <w:szCs w:val="24"/>
        </w:rPr>
        <w:t xml:space="preserve"> </w:t>
      </w:r>
      <w:r w:rsidR="009D0B3C">
        <w:rPr>
          <w:rFonts w:ascii="Garamond" w:hAnsi="Garamond"/>
          <w:sz w:val="24"/>
          <w:szCs w:val="24"/>
        </w:rPr>
        <w:t>6</w:t>
      </w:r>
      <w:r w:rsidR="00F323AD">
        <w:rPr>
          <w:rFonts w:ascii="Garamond" w:hAnsi="Garamond"/>
          <w:sz w:val="24"/>
          <w:szCs w:val="24"/>
        </w:rPr>
        <w:t>.4</w:t>
      </w:r>
      <w:r w:rsidR="005912F5">
        <w:rPr>
          <w:rFonts w:ascii="Garamond" w:hAnsi="Garamond"/>
          <w:sz w:val="24"/>
          <w:szCs w:val="24"/>
        </w:rPr>
        <w:t xml:space="preserve">% </w:t>
      </w:r>
      <w:r w:rsidR="00F323AD">
        <w:rPr>
          <w:rFonts w:ascii="Garamond" w:hAnsi="Garamond"/>
          <w:sz w:val="24"/>
          <w:szCs w:val="24"/>
        </w:rPr>
        <w:t>de</w:t>
      </w:r>
      <w:r w:rsidR="005912F5">
        <w:rPr>
          <w:rFonts w:ascii="Garamond" w:hAnsi="Garamond"/>
          <w:sz w:val="24"/>
          <w:szCs w:val="24"/>
        </w:rPr>
        <w:t>crease</w:t>
      </w:r>
      <w:r w:rsidR="00F323AD">
        <w:rPr>
          <w:rFonts w:ascii="Garamond" w:hAnsi="Garamond"/>
          <w:sz w:val="24"/>
          <w:szCs w:val="24"/>
        </w:rPr>
        <w:t xml:space="preserve">.  Reasons for the decrease included lower attachment rates for reinsurance from a new vendor, </w:t>
      </w:r>
      <w:r w:rsidR="00C2186F">
        <w:rPr>
          <w:rFonts w:ascii="Garamond" w:hAnsi="Garamond"/>
          <w:sz w:val="24"/>
          <w:szCs w:val="24"/>
        </w:rPr>
        <w:t>improved</w:t>
      </w:r>
      <w:r w:rsidR="00F323AD">
        <w:rPr>
          <w:rFonts w:ascii="Garamond" w:hAnsi="Garamond"/>
          <w:sz w:val="24"/>
          <w:szCs w:val="24"/>
        </w:rPr>
        <w:t xml:space="preserve"> loss ratio for the District and better property rates.</w:t>
      </w:r>
    </w:p>
    <w:p w14:paraId="08071C6B" w14:textId="77777777" w:rsidR="000608D0" w:rsidRPr="000608D0" w:rsidRDefault="000608D0" w:rsidP="000608D0">
      <w:pPr>
        <w:pStyle w:val="ListParagraph"/>
        <w:spacing w:after="0" w:line="240" w:lineRule="auto"/>
        <w:ind w:left="1080"/>
        <w:rPr>
          <w:rFonts w:ascii="Garamond" w:hAnsi="Garamond"/>
          <w:sz w:val="24"/>
          <w:szCs w:val="24"/>
        </w:rPr>
      </w:pPr>
    </w:p>
    <w:p w14:paraId="53E48DE4" w14:textId="6B9D2321" w:rsidR="00CC0708" w:rsidRPr="00AF1B16" w:rsidRDefault="00A95F96" w:rsidP="00A95F96">
      <w:pPr>
        <w:pStyle w:val="ListParagraph"/>
        <w:numPr>
          <w:ilvl w:val="0"/>
          <w:numId w:val="3"/>
        </w:numPr>
        <w:spacing w:after="0" w:line="240" w:lineRule="auto"/>
        <w:rPr>
          <w:rFonts w:ascii="Garamond" w:hAnsi="Garamond"/>
          <w:b/>
          <w:sz w:val="24"/>
          <w:szCs w:val="24"/>
          <w:u w:val="single"/>
        </w:rPr>
      </w:pPr>
      <w:r w:rsidRPr="00AF1B16">
        <w:rPr>
          <w:rFonts w:ascii="Garamond" w:hAnsi="Garamond"/>
          <w:bCs/>
          <w:sz w:val="24"/>
          <w:szCs w:val="24"/>
        </w:rPr>
        <w:t xml:space="preserve">Taxable values </w:t>
      </w:r>
      <w:r w:rsidR="00AF1B16" w:rsidRPr="00AF1B16">
        <w:rPr>
          <w:rFonts w:ascii="Garamond" w:hAnsi="Garamond"/>
          <w:bCs/>
          <w:sz w:val="24"/>
          <w:szCs w:val="24"/>
        </w:rPr>
        <w:t>decreased considerably (</w:t>
      </w:r>
      <w:r w:rsidRPr="00AF1B16">
        <w:rPr>
          <w:rFonts w:ascii="Garamond" w:hAnsi="Garamond"/>
          <w:bCs/>
          <w:sz w:val="24"/>
          <w:szCs w:val="24"/>
        </w:rPr>
        <w:t xml:space="preserve">approximately </w:t>
      </w:r>
      <w:r w:rsidR="00AF1B16" w:rsidRPr="00AF1B16">
        <w:rPr>
          <w:rFonts w:ascii="Garamond" w:hAnsi="Garamond"/>
          <w:bCs/>
          <w:sz w:val="24"/>
          <w:szCs w:val="24"/>
        </w:rPr>
        <w:t>10.77%</w:t>
      </w:r>
      <w:r w:rsidRPr="00AF1B16">
        <w:rPr>
          <w:rFonts w:ascii="Garamond" w:hAnsi="Garamond"/>
          <w:bCs/>
          <w:sz w:val="24"/>
          <w:szCs w:val="24"/>
        </w:rPr>
        <w:t xml:space="preserve"> in the elementary and </w:t>
      </w:r>
      <w:r w:rsidR="001961F7" w:rsidRPr="00AF1B16">
        <w:rPr>
          <w:rFonts w:ascii="Garamond" w:hAnsi="Garamond"/>
          <w:bCs/>
          <w:sz w:val="24"/>
          <w:szCs w:val="24"/>
        </w:rPr>
        <w:t>approximately</w:t>
      </w:r>
      <w:r w:rsidRPr="00AF1B16">
        <w:rPr>
          <w:rFonts w:ascii="Garamond" w:hAnsi="Garamond"/>
          <w:bCs/>
          <w:sz w:val="24"/>
          <w:szCs w:val="24"/>
        </w:rPr>
        <w:t xml:space="preserve"> </w:t>
      </w:r>
      <w:r w:rsidR="00AF1B16" w:rsidRPr="00AF1B16">
        <w:rPr>
          <w:rFonts w:ascii="Garamond" w:hAnsi="Garamond"/>
          <w:bCs/>
          <w:sz w:val="24"/>
          <w:szCs w:val="24"/>
        </w:rPr>
        <w:t>10.57</w:t>
      </w:r>
      <w:r w:rsidRPr="00AF1B16">
        <w:rPr>
          <w:rFonts w:ascii="Garamond" w:hAnsi="Garamond"/>
          <w:bCs/>
          <w:sz w:val="24"/>
          <w:szCs w:val="24"/>
        </w:rPr>
        <w:t>% in the high school</w:t>
      </w:r>
      <w:r w:rsidR="001961F7" w:rsidRPr="00AF1B16">
        <w:rPr>
          <w:rFonts w:ascii="Garamond" w:hAnsi="Garamond"/>
          <w:bCs/>
          <w:sz w:val="24"/>
          <w:szCs w:val="24"/>
        </w:rPr>
        <w:t>)</w:t>
      </w:r>
      <w:r w:rsidRPr="00AF1B16">
        <w:rPr>
          <w:rFonts w:ascii="Garamond" w:hAnsi="Garamond"/>
          <w:bCs/>
          <w:sz w:val="24"/>
          <w:szCs w:val="24"/>
        </w:rPr>
        <w:t xml:space="preserve">.  </w:t>
      </w:r>
    </w:p>
    <w:p w14:paraId="48F7FAE2" w14:textId="77777777" w:rsidR="00A95F96" w:rsidRDefault="00A95F96" w:rsidP="0041401F">
      <w:pPr>
        <w:spacing w:after="0" w:line="240" w:lineRule="auto"/>
        <w:rPr>
          <w:rFonts w:ascii="Garamond" w:hAnsi="Garamond"/>
          <w:b/>
          <w:sz w:val="24"/>
          <w:szCs w:val="24"/>
          <w:u w:val="single"/>
        </w:rPr>
      </w:pPr>
    </w:p>
    <w:p w14:paraId="022449CF" w14:textId="77777777" w:rsidR="0041401F" w:rsidRPr="0041401F" w:rsidRDefault="0041401F" w:rsidP="0041401F">
      <w:pPr>
        <w:spacing w:after="0" w:line="240" w:lineRule="auto"/>
        <w:rPr>
          <w:rFonts w:ascii="Garamond" w:hAnsi="Garamond"/>
          <w:b/>
          <w:sz w:val="24"/>
          <w:szCs w:val="24"/>
          <w:u w:val="single"/>
        </w:rPr>
      </w:pPr>
      <w:r w:rsidRPr="0041401F">
        <w:rPr>
          <w:rFonts w:ascii="Garamond" w:hAnsi="Garamond"/>
          <w:b/>
          <w:sz w:val="24"/>
          <w:szCs w:val="24"/>
          <w:u w:val="single"/>
        </w:rPr>
        <w:t>General Fund:</w:t>
      </w:r>
    </w:p>
    <w:p w14:paraId="3C290CDB" w14:textId="24EE4763" w:rsidR="003F02AA" w:rsidRDefault="008A6A5C" w:rsidP="00F530FB">
      <w:pPr>
        <w:spacing w:after="0" w:line="240" w:lineRule="auto"/>
        <w:ind w:left="720"/>
        <w:rPr>
          <w:rFonts w:ascii="Garamond" w:hAnsi="Garamond"/>
          <w:sz w:val="24"/>
          <w:szCs w:val="24"/>
        </w:rPr>
      </w:pPr>
      <w:r>
        <w:rPr>
          <w:rFonts w:ascii="Garamond" w:hAnsi="Garamond"/>
          <w:sz w:val="24"/>
          <w:szCs w:val="24"/>
        </w:rPr>
        <w:t xml:space="preserve">Elementary </w:t>
      </w:r>
      <w:r w:rsidR="00802480">
        <w:rPr>
          <w:rFonts w:ascii="Garamond" w:hAnsi="Garamond"/>
          <w:sz w:val="24"/>
          <w:szCs w:val="24"/>
        </w:rPr>
        <w:t xml:space="preserve">budgeted </w:t>
      </w:r>
      <w:r>
        <w:rPr>
          <w:rFonts w:ascii="Garamond" w:hAnsi="Garamond"/>
          <w:sz w:val="24"/>
          <w:szCs w:val="24"/>
        </w:rPr>
        <w:t xml:space="preserve">Average Number Belonging (ANB) </w:t>
      </w:r>
      <w:r w:rsidR="00E046A0">
        <w:rPr>
          <w:rFonts w:ascii="Garamond" w:hAnsi="Garamond"/>
          <w:sz w:val="24"/>
          <w:szCs w:val="24"/>
        </w:rPr>
        <w:t>in</w:t>
      </w:r>
      <w:r>
        <w:rPr>
          <w:rFonts w:ascii="Garamond" w:hAnsi="Garamond"/>
          <w:sz w:val="24"/>
          <w:szCs w:val="24"/>
        </w:rPr>
        <w:t xml:space="preserve">creased by </w:t>
      </w:r>
      <w:r w:rsidR="00E046A0">
        <w:rPr>
          <w:rFonts w:ascii="Garamond" w:hAnsi="Garamond"/>
          <w:sz w:val="24"/>
          <w:szCs w:val="24"/>
        </w:rPr>
        <w:t>131</w:t>
      </w:r>
      <w:r>
        <w:rPr>
          <w:rFonts w:ascii="Garamond" w:hAnsi="Garamond"/>
          <w:sz w:val="24"/>
          <w:szCs w:val="24"/>
        </w:rPr>
        <w:t xml:space="preserve"> </w:t>
      </w:r>
      <w:r w:rsidR="005D0F55">
        <w:rPr>
          <w:rFonts w:ascii="Garamond" w:hAnsi="Garamond"/>
          <w:sz w:val="24"/>
          <w:szCs w:val="24"/>
        </w:rPr>
        <w:t xml:space="preserve">in the elementary </w:t>
      </w:r>
      <w:r>
        <w:rPr>
          <w:rFonts w:ascii="Garamond" w:hAnsi="Garamond"/>
          <w:sz w:val="24"/>
          <w:szCs w:val="24"/>
        </w:rPr>
        <w:t xml:space="preserve">and </w:t>
      </w:r>
      <w:r w:rsidR="000D64B3">
        <w:rPr>
          <w:rFonts w:ascii="Garamond" w:hAnsi="Garamond"/>
          <w:sz w:val="24"/>
          <w:szCs w:val="24"/>
        </w:rPr>
        <w:t>b</w:t>
      </w:r>
      <w:r>
        <w:rPr>
          <w:rFonts w:ascii="Garamond" w:hAnsi="Garamond"/>
          <w:sz w:val="24"/>
          <w:szCs w:val="24"/>
        </w:rPr>
        <w:t xml:space="preserve">y </w:t>
      </w:r>
      <w:r w:rsidR="00E046A0">
        <w:rPr>
          <w:rFonts w:ascii="Garamond" w:hAnsi="Garamond"/>
          <w:sz w:val="24"/>
          <w:szCs w:val="24"/>
        </w:rPr>
        <w:t>68</w:t>
      </w:r>
      <w:r w:rsidR="000D64B3">
        <w:rPr>
          <w:rFonts w:ascii="Garamond" w:hAnsi="Garamond"/>
          <w:sz w:val="24"/>
          <w:szCs w:val="24"/>
        </w:rPr>
        <w:t xml:space="preserve"> in the high school</w:t>
      </w:r>
      <w:r>
        <w:rPr>
          <w:rFonts w:ascii="Garamond" w:hAnsi="Garamond"/>
          <w:sz w:val="24"/>
          <w:szCs w:val="24"/>
        </w:rPr>
        <w:t xml:space="preserve">.  </w:t>
      </w:r>
      <w:r w:rsidR="00802480">
        <w:rPr>
          <w:rFonts w:ascii="Garamond" w:hAnsi="Garamond"/>
          <w:sz w:val="24"/>
          <w:szCs w:val="24"/>
        </w:rPr>
        <w:t xml:space="preserve">The </w:t>
      </w:r>
      <w:r w:rsidR="00E046A0">
        <w:rPr>
          <w:rFonts w:ascii="Garamond" w:hAnsi="Garamond"/>
          <w:sz w:val="24"/>
          <w:szCs w:val="24"/>
        </w:rPr>
        <w:t>primary reason for the increase</w:t>
      </w:r>
      <w:r w:rsidR="00802480">
        <w:rPr>
          <w:rFonts w:ascii="Garamond" w:hAnsi="Garamond"/>
          <w:sz w:val="24"/>
          <w:szCs w:val="24"/>
        </w:rPr>
        <w:t xml:space="preserve"> in enrollment</w:t>
      </w:r>
      <w:r w:rsidR="00E046A0">
        <w:rPr>
          <w:rFonts w:ascii="Garamond" w:hAnsi="Garamond"/>
          <w:sz w:val="24"/>
          <w:szCs w:val="24"/>
        </w:rPr>
        <w:t xml:space="preserve"> was the opening </w:t>
      </w:r>
      <w:r w:rsidR="00C308CC">
        <w:rPr>
          <w:rFonts w:ascii="Garamond" w:hAnsi="Garamond"/>
          <w:sz w:val="24"/>
          <w:szCs w:val="24"/>
        </w:rPr>
        <w:t xml:space="preserve">of </w:t>
      </w:r>
      <w:r w:rsidR="00E046A0">
        <w:rPr>
          <w:rFonts w:ascii="Garamond" w:hAnsi="Garamond"/>
          <w:sz w:val="24"/>
          <w:szCs w:val="24"/>
        </w:rPr>
        <w:t xml:space="preserve">three new </w:t>
      </w:r>
      <w:r w:rsidR="006E0638">
        <w:rPr>
          <w:rFonts w:ascii="Garamond" w:hAnsi="Garamond"/>
          <w:sz w:val="24"/>
          <w:szCs w:val="24"/>
        </w:rPr>
        <w:t xml:space="preserve">public </w:t>
      </w:r>
      <w:r w:rsidR="00E046A0">
        <w:rPr>
          <w:rFonts w:ascii="Garamond" w:hAnsi="Garamond"/>
          <w:sz w:val="24"/>
          <w:szCs w:val="24"/>
        </w:rPr>
        <w:t>charter schools in the elementary (</w:t>
      </w:r>
      <w:r w:rsidR="006E0638">
        <w:rPr>
          <w:rFonts w:ascii="Garamond" w:hAnsi="Garamond"/>
          <w:sz w:val="24"/>
          <w:szCs w:val="24"/>
        </w:rPr>
        <w:t xml:space="preserve">Helena </w:t>
      </w:r>
      <w:r w:rsidR="00E046A0">
        <w:rPr>
          <w:rFonts w:ascii="Garamond" w:hAnsi="Garamond"/>
          <w:sz w:val="24"/>
          <w:szCs w:val="24"/>
        </w:rPr>
        <w:t>Montessori</w:t>
      </w:r>
      <w:r w:rsidR="006E0638">
        <w:rPr>
          <w:rFonts w:ascii="Garamond" w:hAnsi="Garamond"/>
          <w:sz w:val="24"/>
          <w:szCs w:val="24"/>
        </w:rPr>
        <w:t xml:space="preserve"> and Helena Mount Ascension in both the elementary and the middle school) and two new public charter schools in the high school (Helena Mount Ascension and Helena Project for Alternative Learning)</w:t>
      </w:r>
      <w:r w:rsidR="00E046A0">
        <w:rPr>
          <w:rFonts w:ascii="Garamond" w:hAnsi="Garamond"/>
          <w:sz w:val="24"/>
          <w:szCs w:val="24"/>
        </w:rPr>
        <w:t xml:space="preserve"> </w:t>
      </w:r>
      <w:r w:rsidR="00802480">
        <w:rPr>
          <w:rFonts w:ascii="Garamond" w:hAnsi="Garamond"/>
          <w:sz w:val="24"/>
          <w:szCs w:val="24"/>
        </w:rPr>
        <w:t xml:space="preserve">. </w:t>
      </w:r>
      <w:r w:rsidR="00FD6113">
        <w:rPr>
          <w:rFonts w:ascii="Garamond" w:hAnsi="Garamond"/>
          <w:sz w:val="24"/>
          <w:szCs w:val="24"/>
        </w:rPr>
        <w:t xml:space="preserve">The </w:t>
      </w:r>
      <w:r w:rsidR="00802480">
        <w:rPr>
          <w:rFonts w:ascii="Garamond" w:hAnsi="Garamond"/>
          <w:sz w:val="24"/>
          <w:szCs w:val="24"/>
        </w:rPr>
        <w:t xml:space="preserve">3-year average was used to calculate budget limits in both </w:t>
      </w:r>
      <w:r w:rsidR="00496A54">
        <w:rPr>
          <w:rFonts w:ascii="Garamond" w:hAnsi="Garamond"/>
          <w:sz w:val="24"/>
          <w:szCs w:val="24"/>
        </w:rPr>
        <w:t xml:space="preserve">the elementary </w:t>
      </w:r>
      <w:r w:rsidR="00802480">
        <w:rPr>
          <w:rFonts w:ascii="Garamond" w:hAnsi="Garamond"/>
          <w:sz w:val="24"/>
          <w:szCs w:val="24"/>
        </w:rPr>
        <w:t>and</w:t>
      </w:r>
      <w:r w:rsidR="00496A54">
        <w:rPr>
          <w:rFonts w:ascii="Garamond" w:hAnsi="Garamond"/>
          <w:sz w:val="24"/>
          <w:szCs w:val="24"/>
        </w:rPr>
        <w:t xml:space="preserve"> the high school.</w:t>
      </w:r>
      <w:r w:rsidR="00FD6113">
        <w:rPr>
          <w:rFonts w:ascii="Garamond" w:hAnsi="Garamond"/>
          <w:sz w:val="24"/>
          <w:szCs w:val="24"/>
        </w:rPr>
        <w:t xml:space="preserve">  </w:t>
      </w:r>
      <w:r w:rsidR="00CB12B7">
        <w:rPr>
          <w:rFonts w:ascii="Garamond" w:hAnsi="Garamond"/>
          <w:sz w:val="24"/>
          <w:szCs w:val="24"/>
        </w:rPr>
        <w:t xml:space="preserve">An inflationary increase of </w:t>
      </w:r>
      <w:r w:rsidR="00956A11">
        <w:rPr>
          <w:rFonts w:ascii="Garamond" w:hAnsi="Garamond"/>
          <w:sz w:val="24"/>
          <w:szCs w:val="24"/>
        </w:rPr>
        <w:t>3.0</w:t>
      </w:r>
      <w:r w:rsidR="00CB12B7">
        <w:rPr>
          <w:rFonts w:ascii="Garamond" w:hAnsi="Garamond"/>
          <w:sz w:val="24"/>
          <w:szCs w:val="24"/>
        </w:rPr>
        <w:t>% was provided for the basic and per</w:t>
      </w:r>
      <w:r w:rsidR="00B538A2">
        <w:rPr>
          <w:rFonts w:ascii="Garamond" w:hAnsi="Garamond"/>
          <w:sz w:val="24"/>
          <w:szCs w:val="24"/>
        </w:rPr>
        <w:t>-</w:t>
      </w:r>
      <w:r w:rsidR="00CB12B7">
        <w:rPr>
          <w:rFonts w:ascii="Garamond" w:hAnsi="Garamond"/>
          <w:sz w:val="24"/>
          <w:szCs w:val="24"/>
        </w:rPr>
        <w:t>ANB entitlements, quality educator payment, Indian Education for All payment, American Indian achievement gap payment, and data</w:t>
      </w:r>
      <w:r w:rsidR="000838DB">
        <w:rPr>
          <w:rFonts w:ascii="Garamond" w:hAnsi="Garamond"/>
          <w:sz w:val="24"/>
          <w:szCs w:val="24"/>
        </w:rPr>
        <w:t xml:space="preserve"> for achievement payment.</w:t>
      </w:r>
      <w:r w:rsidR="00B538A2">
        <w:rPr>
          <w:rFonts w:ascii="Garamond" w:hAnsi="Garamond"/>
          <w:sz w:val="24"/>
          <w:szCs w:val="24"/>
        </w:rPr>
        <w:t xml:space="preserve">  </w:t>
      </w:r>
      <w:r w:rsidR="000E6537">
        <w:rPr>
          <w:rFonts w:ascii="Garamond" w:hAnsi="Garamond"/>
          <w:sz w:val="24"/>
          <w:szCs w:val="24"/>
        </w:rPr>
        <w:t xml:space="preserve">The special education instructional block grant rate </w:t>
      </w:r>
      <w:r w:rsidR="002F5FD7">
        <w:rPr>
          <w:rFonts w:ascii="Garamond" w:hAnsi="Garamond"/>
          <w:sz w:val="24"/>
          <w:szCs w:val="24"/>
        </w:rPr>
        <w:t>in</w:t>
      </w:r>
      <w:r w:rsidR="000E6537">
        <w:rPr>
          <w:rFonts w:ascii="Garamond" w:hAnsi="Garamond"/>
          <w:sz w:val="24"/>
          <w:szCs w:val="24"/>
        </w:rPr>
        <w:t>creased from $15</w:t>
      </w:r>
      <w:r w:rsidR="00F530FB">
        <w:rPr>
          <w:rFonts w:ascii="Garamond" w:hAnsi="Garamond"/>
          <w:sz w:val="24"/>
          <w:szCs w:val="24"/>
        </w:rPr>
        <w:t>8.83</w:t>
      </w:r>
      <w:r w:rsidR="000E6537">
        <w:rPr>
          <w:rFonts w:ascii="Garamond" w:hAnsi="Garamond"/>
          <w:sz w:val="24"/>
          <w:szCs w:val="24"/>
        </w:rPr>
        <w:t xml:space="preserve"> to $1</w:t>
      </w:r>
      <w:r w:rsidR="00F530FB">
        <w:rPr>
          <w:rFonts w:ascii="Garamond" w:hAnsi="Garamond"/>
          <w:sz w:val="24"/>
          <w:szCs w:val="24"/>
        </w:rPr>
        <w:t>63.60</w:t>
      </w:r>
      <w:r w:rsidR="00A22050">
        <w:rPr>
          <w:rFonts w:ascii="Garamond" w:hAnsi="Garamond"/>
          <w:sz w:val="24"/>
          <w:szCs w:val="24"/>
        </w:rPr>
        <w:t>,</w:t>
      </w:r>
      <w:r w:rsidR="000E6537">
        <w:rPr>
          <w:rFonts w:ascii="Garamond" w:hAnsi="Garamond"/>
          <w:sz w:val="24"/>
          <w:szCs w:val="24"/>
        </w:rPr>
        <w:t xml:space="preserve"> and the special education related services block grant </w:t>
      </w:r>
      <w:r w:rsidR="002F5FD7">
        <w:rPr>
          <w:rFonts w:ascii="Garamond" w:hAnsi="Garamond"/>
          <w:sz w:val="24"/>
          <w:szCs w:val="24"/>
        </w:rPr>
        <w:t>in</w:t>
      </w:r>
      <w:r w:rsidR="000E6537">
        <w:rPr>
          <w:rFonts w:ascii="Garamond" w:hAnsi="Garamond"/>
          <w:sz w:val="24"/>
          <w:szCs w:val="24"/>
        </w:rPr>
        <w:t>creased from $5</w:t>
      </w:r>
      <w:r w:rsidR="00F530FB">
        <w:rPr>
          <w:rFonts w:ascii="Garamond" w:hAnsi="Garamond"/>
          <w:sz w:val="24"/>
          <w:szCs w:val="24"/>
        </w:rPr>
        <w:t>2.94</w:t>
      </w:r>
      <w:r w:rsidR="000E6537">
        <w:rPr>
          <w:rFonts w:ascii="Garamond" w:hAnsi="Garamond"/>
          <w:sz w:val="24"/>
          <w:szCs w:val="24"/>
        </w:rPr>
        <w:t xml:space="preserve"> to $5</w:t>
      </w:r>
      <w:r w:rsidR="00F530FB">
        <w:rPr>
          <w:rFonts w:ascii="Garamond" w:hAnsi="Garamond"/>
          <w:sz w:val="24"/>
          <w:szCs w:val="24"/>
        </w:rPr>
        <w:t>4.53</w:t>
      </w:r>
      <w:r w:rsidR="00230912">
        <w:rPr>
          <w:rFonts w:ascii="Garamond" w:hAnsi="Garamond"/>
          <w:sz w:val="24"/>
          <w:szCs w:val="24"/>
        </w:rPr>
        <w:t>.</w:t>
      </w:r>
      <w:r w:rsidR="000E6537">
        <w:rPr>
          <w:rFonts w:ascii="Garamond" w:hAnsi="Garamond"/>
          <w:sz w:val="24"/>
          <w:szCs w:val="24"/>
        </w:rPr>
        <w:t xml:space="preserve">  The threshold to determine disproportionate costs was also raised. </w:t>
      </w:r>
      <w:r w:rsidR="00F530FB">
        <w:rPr>
          <w:rFonts w:ascii="Garamond" w:hAnsi="Garamond"/>
          <w:sz w:val="24"/>
          <w:szCs w:val="24"/>
        </w:rPr>
        <w:t>The 69</w:t>
      </w:r>
      <w:r w:rsidR="00F530FB" w:rsidRPr="00F530FB">
        <w:rPr>
          <w:rFonts w:ascii="Garamond" w:hAnsi="Garamond"/>
          <w:sz w:val="24"/>
          <w:szCs w:val="24"/>
          <w:vertAlign w:val="superscript"/>
        </w:rPr>
        <w:t>th</w:t>
      </w:r>
      <w:r w:rsidR="00F530FB">
        <w:rPr>
          <w:rFonts w:ascii="Garamond" w:hAnsi="Garamond"/>
          <w:sz w:val="24"/>
          <w:szCs w:val="24"/>
        </w:rPr>
        <w:t xml:space="preserve"> legislative session established the Student and Teacher Advancement for Results and Success (STARS) Act. The Act expanded the incentive for increasing beginning teacher salaries by doubling the quality educator payment if a district met the requirements of the Act. Helena Public Schools applied for and was approved by the OPI to receive </w:t>
      </w:r>
      <w:r w:rsidR="00766E7F">
        <w:rPr>
          <w:rFonts w:ascii="Garamond" w:hAnsi="Garamond"/>
          <w:sz w:val="24"/>
          <w:szCs w:val="24"/>
        </w:rPr>
        <w:t>the expanded quality educator payment.</w:t>
      </w:r>
      <w:r w:rsidR="000E6537">
        <w:rPr>
          <w:rFonts w:ascii="Garamond" w:hAnsi="Garamond"/>
          <w:sz w:val="24"/>
          <w:szCs w:val="24"/>
        </w:rPr>
        <w:t xml:space="preserve"> </w:t>
      </w:r>
      <w:r w:rsidR="009C6647">
        <w:rPr>
          <w:rFonts w:ascii="Garamond" w:hAnsi="Garamond"/>
          <w:sz w:val="24"/>
          <w:szCs w:val="24"/>
        </w:rPr>
        <w:t>The financial effects of HB 203, which legislature passed in the 2023 sess</w:t>
      </w:r>
      <w:r w:rsidR="00E47987">
        <w:rPr>
          <w:rFonts w:ascii="Garamond" w:hAnsi="Garamond"/>
          <w:sz w:val="24"/>
          <w:szCs w:val="24"/>
        </w:rPr>
        <w:t>ion begin in fiscal year 2025-26.  HB 203, often referred to as “the open enrollment bill”, allows parents to enroll their students in a school district outside their home district.  Districts of choice must accept the out-of-district student unless specific negative impacts on education quality are identified.  The district of residence is required to pay tuition for resident students attending schools in other districts</w:t>
      </w:r>
      <w:r w:rsidR="00826784">
        <w:rPr>
          <w:rFonts w:ascii="Garamond" w:hAnsi="Garamond"/>
          <w:sz w:val="24"/>
          <w:szCs w:val="24"/>
        </w:rPr>
        <w:t xml:space="preserve"> (further discussed under the “Tuition” section)</w:t>
      </w:r>
      <w:r w:rsidR="00E47987">
        <w:rPr>
          <w:rFonts w:ascii="Garamond" w:hAnsi="Garamond"/>
          <w:sz w:val="24"/>
          <w:szCs w:val="24"/>
        </w:rPr>
        <w:t xml:space="preserve">.  </w:t>
      </w:r>
      <w:r w:rsidR="00BB000C">
        <w:rPr>
          <w:rFonts w:ascii="Garamond" w:hAnsi="Garamond"/>
          <w:sz w:val="24"/>
          <w:szCs w:val="24"/>
        </w:rPr>
        <w:t>Tuition received by the district of attendance mu</w:t>
      </w:r>
      <w:r w:rsidR="00281C75">
        <w:rPr>
          <w:rFonts w:ascii="Garamond" w:hAnsi="Garamond"/>
          <w:sz w:val="24"/>
          <w:szCs w:val="24"/>
        </w:rPr>
        <w:t>s</w:t>
      </w:r>
      <w:r w:rsidR="00BB000C">
        <w:rPr>
          <w:rFonts w:ascii="Garamond" w:hAnsi="Garamond"/>
          <w:sz w:val="24"/>
          <w:szCs w:val="24"/>
        </w:rPr>
        <w:t>t be used to reduce local property taxes. Tuition receipts received i</w:t>
      </w:r>
      <w:r w:rsidR="00826784">
        <w:rPr>
          <w:rFonts w:ascii="Garamond" w:hAnsi="Garamond"/>
          <w:sz w:val="24"/>
          <w:szCs w:val="24"/>
        </w:rPr>
        <w:t>n</w:t>
      </w:r>
      <w:r w:rsidR="00BB000C">
        <w:rPr>
          <w:rFonts w:ascii="Garamond" w:hAnsi="Garamond"/>
          <w:sz w:val="24"/>
          <w:szCs w:val="24"/>
        </w:rPr>
        <w:t xml:space="preserve"> the elementary are anticipated to be </w:t>
      </w:r>
      <w:r w:rsidR="00826784">
        <w:rPr>
          <w:rFonts w:ascii="Garamond" w:hAnsi="Garamond"/>
          <w:sz w:val="24"/>
          <w:szCs w:val="24"/>
        </w:rPr>
        <w:t>approximately $45</w:t>
      </w:r>
      <w:r w:rsidR="00AF1B16">
        <w:rPr>
          <w:rFonts w:ascii="Garamond" w:hAnsi="Garamond"/>
          <w:sz w:val="24"/>
          <w:szCs w:val="24"/>
        </w:rPr>
        <w:t>0</w:t>
      </w:r>
      <w:r w:rsidR="00826784">
        <w:rPr>
          <w:rFonts w:ascii="Garamond" w:hAnsi="Garamond"/>
          <w:sz w:val="24"/>
          <w:szCs w:val="24"/>
        </w:rPr>
        <w:t>,</w:t>
      </w:r>
      <w:r w:rsidR="00AF1B16">
        <w:rPr>
          <w:rFonts w:ascii="Garamond" w:hAnsi="Garamond"/>
          <w:sz w:val="24"/>
          <w:szCs w:val="24"/>
        </w:rPr>
        <w:t>217</w:t>
      </w:r>
      <w:r w:rsidR="00826784">
        <w:rPr>
          <w:rFonts w:ascii="Garamond" w:hAnsi="Garamond"/>
          <w:sz w:val="24"/>
          <w:szCs w:val="24"/>
        </w:rPr>
        <w:t xml:space="preserve"> in the elementary and $4</w:t>
      </w:r>
      <w:r w:rsidR="00AF1B16">
        <w:rPr>
          <w:rFonts w:ascii="Garamond" w:hAnsi="Garamond"/>
          <w:sz w:val="24"/>
          <w:szCs w:val="24"/>
        </w:rPr>
        <w:t>86</w:t>
      </w:r>
      <w:r w:rsidR="00826784">
        <w:rPr>
          <w:rFonts w:ascii="Garamond" w:hAnsi="Garamond"/>
          <w:sz w:val="24"/>
          <w:szCs w:val="24"/>
        </w:rPr>
        <w:t>,</w:t>
      </w:r>
      <w:r w:rsidR="00AF1B16">
        <w:rPr>
          <w:rFonts w:ascii="Garamond" w:hAnsi="Garamond"/>
          <w:sz w:val="24"/>
          <w:szCs w:val="24"/>
        </w:rPr>
        <w:t>959</w:t>
      </w:r>
      <w:r w:rsidR="00826784">
        <w:rPr>
          <w:rFonts w:ascii="Garamond" w:hAnsi="Garamond"/>
          <w:sz w:val="24"/>
          <w:szCs w:val="24"/>
        </w:rPr>
        <w:t xml:space="preserve"> in the high</w:t>
      </w:r>
      <w:r w:rsidR="0057615A">
        <w:rPr>
          <w:rFonts w:ascii="Garamond" w:hAnsi="Garamond"/>
          <w:sz w:val="24"/>
          <w:szCs w:val="24"/>
        </w:rPr>
        <w:t xml:space="preserve"> school</w:t>
      </w:r>
      <w:r w:rsidR="00AF1B16">
        <w:rPr>
          <w:rFonts w:ascii="Garamond" w:hAnsi="Garamond"/>
          <w:sz w:val="24"/>
          <w:szCs w:val="24"/>
        </w:rPr>
        <w:t>.</w:t>
      </w:r>
      <w:r w:rsidR="00BB000C">
        <w:rPr>
          <w:rFonts w:ascii="Garamond" w:hAnsi="Garamond"/>
          <w:sz w:val="24"/>
          <w:szCs w:val="24"/>
        </w:rPr>
        <w:t xml:space="preserve"> </w:t>
      </w:r>
      <w:r w:rsidR="00E47987">
        <w:rPr>
          <w:rFonts w:ascii="Garamond" w:hAnsi="Garamond"/>
          <w:sz w:val="24"/>
          <w:szCs w:val="24"/>
        </w:rPr>
        <w:t xml:space="preserve"> </w:t>
      </w:r>
      <w:r w:rsidR="00281C75">
        <w:rPr>
          <w:rFonts w:ascii="Garamond" w:hAnsi="Garamond"/>
          <w:sz w:val="24"/>
          <w:szCs w:val="24"/>
        </w:rPr>
        <w:t>Local property taxes in the general fund were reduced by those amounts.</w:t>
      </w:r>
    </w:p>
    <w:p w14:paraId="4D202C16" w14:textId="77777777" w:rsidR="003F02AA" w:rsidRDefault="003F02AA" w:rsidP="003F02AA">
      <w:pPr>
        <w:spacing w:after="0" w:line="240" w:lineRule="auto"/>
        <w:ind w:firstLine="720"/>
        <w:rPr>
          <w:rFonts w:ascii="Garamond" w:hAnsi="Garamond"/>
          <w:sz w:val="24"/>
          <w:szCs w:val="24"/>
        </w:rPr>
      </w:pPr>
    </w:p>
    <w:p w14:paraId="453045D8" w14:textId="7DE173B0" w:rsidR="00657982" w:rsidRPr="003F02AA" w:rsidRDefault="00B538A2" w:rsidP="003F02AA">
      <w:pPr>
        <w:spacing w:after="0" w:line="240" w:lineRule="auto"/>
        <w:ind w:firstLine="720"/>
        <w:rPr>
          <w:rFonts w:ascii="Garamond" w:hAnsi="Garamond"/>
          <w:sz w:val="24"/>
          <w:szCs w:val="24"/>
        </w:rPr>
      </w:pPr>
      <w:r w:rsidRPr="003F02AA">
        <w:rPr>
          <w:rFonts w:ascii="Garamond" w:hAnsi="Garamond"/>
          <w:sz w:val="24"/>
          <w:szCs w:val="24"/>
        </w:rPr>
        <w:t xml:space="preserve">State funding </w:t>
      </w:r>
      <w:r w:rsidR="000E6537" w:rsidRPr="003F02AA">
        <w:rPr>
          <w:rFonts w:ascii="Garamond" w:hAnsi="Garamond"/>
          <w:sz w:val="24"/>
          <w:szCs w:val="24"/>
        </w:rPr>
        <w:t>comparisons</w:t>
      </w:r>
      <w:r w:rsidRPr="003F02AA">
        <w:rPr>
          <w:rFonts w:ascii="Garamond" w:hAnsi="Garamond"/>
          <w:sz w:val="24"/>
          <w:szCs w:val="24"/>
        </w:rPr>
        <w:t xml:space="preserve"> for Helena Public Schools are as follows:</w:t>
      </w:r>
    </w:p>
    <w:p w14:paraId="003C67A9" w14:textId="5B726F17" w:rsidR="000D64B3" w:rsidRDefault="00D8318F" w:rsidP="00D8318F">
      <w:pPr>
        <w:spacing w:after="0" w:line="240" w:lineRule="auto"/>
        <w:rPr>
          <w:rFonts w:ascii="Garamond" w:hAnsi="Garamond"/>
          <w:sz w:val="24"/>
          <w:szCs w:val="24"/>
        </w:rPr>
      </w:pPr>
      <w:r w:rsidRPr="00D8318F">
        <w:rPr>
          <w:noProof/>
        </w:rPr>
        <w:drawing>
          <wp:inline distT="0" distB="0" distL="0" distR="0" wp14:anchorId="21F7143D" wp14:editId="1AF58344">
            <wp:extent cx="6858000" cy="2016125"/>
            <wp:effectExtent l="0" t="0" r="0" b="3175"/>
            <wp:docPr id="1730168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2016125"/>
                    </a:xfrm>
                    <a:prstGeom prst="rect">
                      <a:avLst/>
                    </a:prstGeom>
                    <a:noFill/>
                    <a:ln>
                      <a:noFill/>
                    </a:ln>
                  </pic:spPr>
                </pic:pic>
              </a:graphicData>
            </a:graphic>
          </wp:inline>
        </w:drawing>
      </w:r>
    </w:p>
    <w:p w14:paraId="246077DB" w14:textId="23E2DA69" w:rsidR="00545B5D" w:rsidRDefault="00545B5D" w:rsidP="00657982">
      <w:pPr>
        <w:spacing w:after="0" w:line="240" w:lineRule="auto"/>
        <w:ind w:left="720"/>
        <w:rPr>
          <w:rFonts w:ascii="Garamond" w:hAnsi="Garamond"/>
          <w:sz w:val="24"/>
          <w:szCs w:val="24"/>
        </w:rPr>
      </w:pPr>
    </w:p>
    <w:p w14:paraId="01780138" w14:textId="77777777" w:rsidR="0079535D" w:rsidRDefault="0079535D" w:rsidP="00657982">
      <w:pPr>
        <w:spacing w:after="0" w:line="240" w:lineRule="auto"/>
        <w:ind w:left="720"/>
        <w:rPr>
          <w:rFonts w:ascii="Garamond" w:hAnsi="Garamond"/>
          <w:sz w:val="24"/>
          <w:szCs w:val="24"/>
        </w:rPr>
      </w:pPr>
    </w:p>
    <w:p w14:paraId="5E53D4A3" w14:textId="6C120F01" w:rsidR="00DB33A5" w:rsidRPr="00DB33A5" w:rsidRDefault="00032842" w:rsidP="00DB33A5">
      <w:pPr>
        <w:spacing w:after="0" w:line="240" w:lineRule="auto"/>
        <w:ind w:left="720"/>
        <w:rPr>
          <w:rFonts w:ascii="Garamond" w:hAnsi="Garamond"/>
          <w:sz w:val="24"/>
          <w:szCs w:val="24"/>
        </w:rPr>
      </w:pPr>
      <w:r w:rsidRPr="00DB33A5">
        <w:rPr>
          <w:rFonts w:ascii="Garamond" w:hAnsi="Garamond"/>
          <w:sz w:val="24"/>
          <w:szCs w:val="24"/>
        </w:rPr>
        <w:t>Approximately $</w:t>
      </w:r>
      <w:r w:rsidR="001D71A6">
        <w:rPr>
          <w:rFonts w:ascii="Garamond" w:hAnsi="Garamond"/>
          <w:sz w:val="24"/>
          <w:szCs w:val="24"/>
        </w:rPr>
        <w:t>708,114</w:t>
      </w:r>
      <w:r w:rsidR="00DB33A5" w:rsidRPr="00DB33A5">
        <w:rPr>
          <w:rFonts w:ascii="Garamond" w:hAnsi="Garamond"/>
          <w:sz w:val="24"/>
          <w:szCs w:val="24"/>
        </w:rPr>
        <w:t xml:space="preserve"> of technology</w:t>
      </w:r>
      <w:r w:rsidRPr="00DB33A5">
        <w:rPr>
          <w:rFonts w:ascii="Garamond" w:hAnsi="Garamond"/>
          <w:sz w:val="24"/>
          <w:szCs w:val="24"/>
        </w:rPr>
        <w:t xml:space="preserve"> expenditures</w:t>
      </w:r>
      <w:r w:rsidR="00DB33A5" w:rsidRPr="00DB33A5">
        <w:rPr>
          <w:rFonts w:ascii="Garamond" w:hAnsi="Garamond"/>
          <w:sz w:val="24"/>
          <w:szCs w:val="24"/>
        </w:rPr>
        <w:t xml:space="preserve"> </w:t>
      </w:r>
      <w:r w:rsidRPr="00DB33A5">
        <w:rPr>
          <w:rFonts w:ascii="Garamond" w:hAnsi="Garamond"/>
          <w:sz w:val="24"/>
          <w:szCs w:val="24"/>
        </w:rPr>
        <w:t xml:space="preserve">were transferred out of the </w:t>
      </w:r>
      <w:r w:rsidR="00605234" w:rsidRPr="00DB33A5">
        <w:rPr>
          <w:rFonts w:ascii="Garamond" w:hAnsi="Garamond"/>
          <w:sz w:val="24"/>
          <w:szCs w:val="24"/>
        </w:rPr>
        <w:t xml:space="preserve">elementary </w:t>
      </w:r>
      <w:r w:rsidRPr="00DB33A5">
        <w:rPr>
          <w:rFonts w:ascii="Garamond" w:hAnsi="Garamond"/>
          <w:sz w:val="24"/>
          <w:szCs w:val="24"/>
        </w:rPr>
        <w:t>general fund to</w:t>
      </w:r>
      <w:r w:rsidR="00DB33A5" w:rsidRPr="00DB33A5">
        <w:rPr>
          <w:rFonts w:ascii="Garamond" w:hAnsi="Garamond"/>
          <w:sz w:val="24"/>
          <w:szCs w:val="24"/>
        </w:rPr>
        <w:t xml:space="preserve"> the interlocal fund and approximately $270,000 in salaries (counselors, administrators, and secretaries) were transferred to CSCT match reimbursements.</w:t>
      </w:r>
      <w:r w:rsidR="00DB33A5">
        <w:rPr>
          <w:rFonts w:ascii="Garamond" w:hAnsi="Garamond"/>
          <w:sz w:val="24"/>
          <w:szCs w:val="24"/>
        </w:rPr>
        <w:t xml:space="preserve">  The building reserve </w:t>
      </w:r>
      <w:r w:rsidR="009574CC">
        <w:rPr>
          <w:rFonts w:ascii="Garamond" w:hAnsi="Garamond"/>
          <w:sz w:val="24"/>
          <w:szCs w:val="24"/>
        </w:rPr>
        <w:t xml:space="preserve">safety and security sub </w:t>
      </w:r>
      <w:r w:rsidR="00DB33A5">
        <w:rPr>
          <w:rFonts w:ascii="Garamond" w:hAnsi="Garamond"/>
          <w:sz w:val="24"/>
          <w:szCs w:val="24"/>
        </w:rPr>
        <w:t xml:space="preserve">fund continues to </w:t>
      </w:r>
      <w:r w:rsidR="00DB33A5">
        <w:rPr>
          <w:rFonts w:ascii="Garamond" w:hAnsi="Garamond"/>
          <w:sz w:val="24"/>
          <w:szCs w:val="24"/>
        </w:rPr>
        <w:lastRenderedPageBreak/>
        <w:t>fund a portion</w:t>
      </w:r>
      <w:r w:rsidR="00DF7239">
        <w:rPr>
          <w:rFonts w:ascii="Garamond" w:hAnsi="Garamond"/>
          <w:sz w:val="24"/>
          <w:szCs w:val="24"/>
        </w:rPr>
        <w:t xml:space="preserve"> </w:t>
      </w:r>
      <w:r w:rsidR="00DB33A5">
        <w:rPr>
          <w:rFonts w:ascii="Garamond" w:hAnsi="Garamond"/>
          <w:sz w:val="24"/>
          <w:szCs w:val="24"/>
        </w:rPr>
        <w:t>of counselor salaries</w:t>
      </w:r>
      <w:r w:rsidR="009574CC">
        <w:rPr>
          <w:rFonts w:ascii="Garamond" w:hAnsi="Garamond"/>
          <w:sz w:val="24"/>
          <w:szCs w:val="24"/>
        </w:rPr>
        <w:t xml:space="preserve"> </w:t>
      </w:r>
      <w:r w:rsidR="00DF7239">
        <w:rPr>
          <w:rFonts w:ascii="Garamond" w:hAnsi="Garamond"/>
          <w:sz w:val="24"/>
          <w:szCs w:val="24"/>
        </w:rPr>
        <w:t xml:space="preserve">($567,646 in the elementary </w:t>
      </w:r>
      <w:r w:rsidR="009574CC">
        <w:rPr>
          <w:rFonts w:ascii="Garamond" w:hAnsi="Garamond"/>
          <w:sz w:val="24"/>
          <w:szCs w:val="24"/>
        </w:rPr>
        <w:t xml:space="preserve">and </w:t>
      </w:r>
      <w:r w:rsidR="00DF7239">
        <w:rPr>
          <w:rFonts w:ascii="Garamond" w:hAnsi="Garamond"/>
          <w:sz w:val="24"/>
          <w:szCs w:val="24"/>
        </w:rPr>
        <w:t>$245,026 in the high school.  O</w:t>
      </w:r>
      <w:r w:rsidR="009574CC">
        <w:rPr>
          <w:rFonts w:ascii="Garamond" w:hAnsi="Garamond"/>
          <w:sz w:val="24"/>
          <w:szCs w:val="24"/>
        </w:rPr>
        <w:t>ne-to-one paraprofessionals</w:t>
      </w:r>
      <w:r w:rsidR="00C41B5D">
        <w:rPr>
          <w:rFonts w:ascii="Garamond" w:hAnsi="Garamond"/>
          <w:sz w:val="24"/>
          <w:szCs w:val="24"/>
        </w:rPr>
        <w:t>,</w:t>
      </w:r>
      <w:r w:rsidR="009574CC">
        <w:rPr>
          <w:rFonts w:ascii="Garamond" w:hAnsi="Garamond"/>
          <w:sz w:val="24"/>
          <w:szCs w:val="24"/>
        </w:rPr>
        <w:t xml:space="preserve"> interpreters </w:t>
      </w:r>
      <w:r w:rsidR="00C41B5D">
        <w:rPr>
          <w:rFonts w:ascii="Garamond" w:hAnsi="Garamond"/>
          <w:sz w:val="24"/>
          <w:szCs w:val="24"/>
        </w:rPr>
        <w:t xml:space="preserve">and nurses </w:t>
      </w:r>
      <w:r w:rsidR="009574CC">
        <w:rPr>
          <w:rFonts w:ascii="Garamond" w:hAnsi="Garamond"/>
          <w:sz w:val="24"/>
          <w:szCs w:val="24"/>
        </w:rPr>
        <w:t xml:space="preserve">will be </w:t>
      </w:r>
      <w:r w:rsidR="00DF7239">
        <w:rPr>
          <w:rFonts w:ascii="Garamond" w:hAnsi="Garamond"/>
          <w:sz w:val="24"/>
          <w:szCs w:val="24"/>
        </w:rPr>
        <w:t>paid</w:t>
      </w:r>
      <w:r w:rsidR="009574CC">
        <w:rPr>
          <w:rFonts w:ascii="Garamond" w:hAnsi="Garamond"/>
          <w:sz w:val="24"/>
          <w:szCs w:val="24"/>
        </w:rPr>
        <w:t xml:space="preserve"> out of tuition fund (</w:t>
      </w:r>
      <w:r w:rsidR="00DF7239">
        <w:rPr>
          <w:rFonts w:ascii="Garamond" w:hAnsi="Garamond"/>
          <w:sz w:val="24"/>
          <w:szCs w:val="24"/>
        </w:rPr>
        <w:t>$1,930,608 in the elementary and $434,485 in the high school).</w:t>
      </w:r>
    </w:p>
    <w:p w14:paraId="4EAAC5F5" w14:textId="51114DD3" w:rsidR="00032842" w:rsidRPr="005E511F" w:rsidRDefault="00032842" w:rsidP="00545B5D">
      <w:pPr>
        <w:spacing w:after="0" w:line="240" w:lineRule="auto"/>
        <w:ind w:left="720"/>
        <w:rPr>
          <w:rFonts w:ascii="Garamond" w:hAnsi="Garamond"/>
          <w:sz w:val="24"/>
          <w:szCs w:val="24"/>
        </w:rPr>
      </w:pPr>
    </w:p>
    <w:p w14:paraId="6A0C9D28" w14:textId="07E5B596" w:rsidR="00157070" w:rsidRPr="00157070" w:rsidRDefault="00AF7EDE" w:rsidP="00157070">
      <w:pPr>
        <w:spacing w:after="0" w:line="240" w:lineRule="auto"/>
        <w:ind w:left="720"/>
        <w:rPr>
          <w:rFonts w:ascii="Garamond" w:hAnsi="Garamond"/>
          <w:sz w:val="24"/>
          <w:szCs w:val="24"/>
        </w:rPr>
      </w:pPr>
      <w:bookmarkStart w:id="4" w:name="_Hlk110328162"/>
      <w:r>
        <w:rPr>
          <w:rFonts w:ascii="Garamond" w:hAnsi="Garamond"/>
          <w:sz w:val="24"/>
          <w:szCs w:val="24"/>
        </w:rPr>
        <w:t>A superintendent contingency of $837,442 was budgeted in the high school general fund. No contingency was budgeted in the elementary general fund.</w:t>
      </w:r>
    </w:p>
    <w:bookmarkEnd w:id="4"/>
    <w:p w14:paraId="6318A1DA" w14:textId="228184A9" w:rsidR="00605234" w:rsidRDefault="00605234" w:rsidP="00605234">
      <w:pPr>
        <w:spacing w:after="0" w:line="240" w:lineRule="auto"/>
        <w:rPr>
          <w:rFonts w:ascii="Garamond" w:hAnsi="Garamond"/>
          <w:sz w:val="24"/>
          <w:szCs w:val="24"/>
        </w:rPr>
      </w:pPr>
    </w:p>
    <w:p w14:paraId="3CD53661" w14:textId="54FD992D" w:rsidR="0041401F" w:rsidRDefault="00416A79" w:rsidP="00545B5D">
      <w:pPr>
        <w:spacing w:after="0" w:line="240" w:lineRule="auto"/>
        <w:ind w:left="720"/>
        <w:rPr>
          <w:rFonts w:ascii="Garamond" w:hAnsi="Garamond"/>
          <w:b/>
          <w:sz w:val="24"/>
          <w:szCs w:val="24"/>
        </w:rPr>
      </w:pPr>
      <w:r w:rsidRPr="00C117BC">
        <w:rPr>
          <w:rFonts w:ascii="Garamond" w:hAnsi="Garamond"/>
          <w:sz w:val="24"/>
          <w:szCs w:val="24"/>
        </w:rPr>
        <w:t>Operating reserves</w:t>
      </w:r>
      <w:r w:rsidR="00A03079" w:rsidRPr="00C117BC">
        <w:rPr>
          <w:rFonts w:ascii="Garamond" w:hAnsi="Garamond"/>
          <w:sz w:val="24"/>
          <w:szCs w:val="24"/>
        </w:rPr>
        <w:t xml:space="preserve"> </w:t>
      </w:r>
      <w:r w:rsidR="00B5622A" w:rsidRPr="00C117BC">
        <w:rPr>
          <w:rFonts w:ascii="Garamond" w:hAnsi="Garamond"/>
          <w:sz w:val="24"/>
          <w:szCs w:val="24"/>
        </w:rPr>
        <w:t>are</w:t>
      </w:r>
      <w:r w:rsidR="00ED1AE0" w:rsidRPr="00C117BC">
        <w:rPr>
          <w:rFonts w:ascii="Garamond" w:hAnsi="Garamond"/>
          <w:sz w:val="24"/>
          <w:szCs w:val="24"/>
        </w:rPr>
        <w:t xml:space="preserve"> at </w:t>
      </w:r>
      <w:r w:rsidR="00B5622A" w:rsidRPr="00C117BC">
        <w:rPr>
          <w:rFonts w:ascii="Garamond" w:hAnsi="Garamond"/>
          <w:sz w:val="24"/>
          <w:szCs w:val="24"/>
        </w:rPr>
        <w:t>8.</w:t>
      </w:r>
      <w:r w:rsidR="00C117BC" w:rsidRPr="00C117BC">
        <w:rPr>
          <w:rFonts w:ascii="Garamond" w:hAnsi="Garamond"/>
          <w:sz w:val="24"/>
          <w:szCs w:val="24"/>
        </w:rPr>
        <w:t>64</w:t>
      </w:r>
      <w:r w:rsidR="00A03079" w:rsidRPr="00C117BC">
        <w:rPr>
          <w:rFonts w:ascii="Garamond" w:hAnsi="Garamond"/>
          <w:sz w:val="24"/>
          <w:szCs w:val="24"/>
        </w:rPr>
        <w:t xml:space="preserve">% </w:t>
      </w:r>
      <w:r w:rsidRPr="00C117BC">
        <w:rPr>
          <w:rFonts w:ascii="Garamond" w:hAnsi="Garamond"/>
          <w:sz w:val="24"/>
          <w:szCs w:val="24"/>
        </w:rPr>
        <w:t>in the elementary a</w:t>
      </w:r>
      <w:r w:rsidR="00A03079" w:rsidRPr="00C117BC">
        <w:rPr>
          <w:rFonts w:ascii="Garamond" w:hAnsi="Garamond"/>
          <w:sz w:val="24"/>
          <w:szCs w:val="24"/>
        </w:rPr>
        <w:t>nd 9.</w:t>
      </w:r>
      <w:r w:rsidR="00AF7EDE">
        <w:rPr>
          <w:rFonts w:ascii="Garamond" w:hAnsi="Garamond"/>
          <w:sz w:val="24"/>
          <w:szCs w:val="24"/>
        </w:rPr>
        <w:t>78</w:t>
      </w:r>
      <w:r w:rsidR="00A03079" w:rsidRPr="00C117BC">
        <w:rPr>
          <w:rFonts w:ascii="Garamond" w:hAnsi="Garamond"/>
          <w:sz w:val="24"/>
          <w:szCs w:val="24"/>
        </w:rPr>
        <w:t>% in the high school.</w:t>
      </w:r>
      <w:r w:rsidR="00A03079">
        <w:rPr>
          <w:rFonts w:ascii="Garamond" w:hAnsi="Garamond"/>
          <w:sz w:val="24"/>
          <w:szCs w:val="24"/>
        </w:rPr>
        <w:t xml:space="preserve">  </w:t>
      </w:r>
    </w:p>
    <w:p w14:paraId="3DBC7C91" w14:textId="77777777" w:rsidR="000162B5" w:rsidRDefault="000162B5" w:rsidP="000162B5">
      <w:pPr>
        <w:spacing w:after="0" w:line="240" w:lineRule="auto"/>
        <w:rPr>
          <w:rFonts w:ascii="Garamond" w:hAnsi="Garamond"/>
          <w:sz w:val="24"/>
          <w:szCs w:val="24"/>
        </w:rPr>
      </w:pPr>
    </w:p>
    <w:p w14:paraId="6351366F" w14:textId="77777777" w:rsidR="00B81A5C" w:rsidRDefault="00B81A5C" w:rsidP="000162B5">
      <w:pPr>
        <w:spacing w:after="0" w:line="240" w:lineRule="auto"/>
        <w:rPr>
          <w:rFonts w:ascii="Garamond" w:hAnsi="Garamond"/>
          <w:b/>
          <w:sz w:val="24"/>
          <w:szCs w:val="24"/>
          <w:u w:val="single"/>
        </w:rPr>
      </w:pPr>
      <w:bookmarkStart w:id="5" w:name="_Hlk488388373"/>
    </w:p>
    <w:p w14:paraId="0303AD7B" w14:textId="6B7785B4" w:rsidR="000162B5" w:rsidRDefault="000162B5" w:rsidP="000162B5">
      <w:pPr>
        <w:spacing w:after="0" w:line="240" w:lineRule="auto"/>
        <w:rPr>
          <w:rFonts w:ascii="Garamond" w:hAnsi="Garamond"/>
          <w:sz w:val="24"/>
          <w:szCs w:val="24"/>
          <w:u w:val="single"/>
        </w:rPr>
      </w:pPr>
      <w:bookmarkStart w:id="6" w:name="_Hlk204344175"/>
      <w:r>
        <w:rPr>
          <w:rFonts w:ascii="Garamond" w:hAnsi="Garamond"/>
          <w:b/>
          <w:sz w:val="24"/>
          <w:szCs w:val="24"/>
          <w:u w:val="single"/>
        </w:rPr>
        <w:t>Transportation:</w:t>
      </w:r>
    </w:p>
    <w:p w14:paraId="755016A5" w14:textId="2AD3DEBE" w:rsidR="00C117BC" w:rsidRPr="00C117BC" w:rsidRDefault="00C117BC" w:rsidP="00C117BC">
      <w:pPr>
        <w:pStyle w:val="xxxmsonormal"/>
        <w:spacing w:before="0" w:beforeAutospacing="0" w:after="0" w:afterAutospacing="0"/>
        <w:ind w:left="720"/>
        <w:rPr>
          <w:rFonts w:ascii="Garamond" w:hAnsi="Garamond"/>
        </w:rPr>
      </w:pPr>
      <w:r w:rsidRPr="00C117BC">
        <w:rPr>
          <w:rFonts w:ascii="Garamond" w:hAnsi="Garamond" w:cs="Times New Roman"/>
          <w:color w:val="000000"/>
        </w:rPr>
        <w:t>The</w:t>
      </w:r>
      <w:r w:rsidR="00AB50BF">
        <w:rPr>
          <w:rFonts w:ascii="Garamond" w:hAnsi="Garamond" w:cs="Times New Roman"/>
          <w:color w:val="000000"/>
        </w:rPr>
        <w:t xml:space="preserve"> transportation manager and his supervisor did a deep analysis of the transportation budgets and made cuts that they deemed reasonable and appropriate. </w:t>
      </w:r>
      <w:r w:rsidR="00922D16">
        <w:rPr>
          <w:rFonts w:ascii="Garamond" w:hAnsi="Garamond" w:cs="Times New Roman"/>
          <w:color w:val="000000"/>
        </w:rPr>
        <w:t xml:space="preserve">First Student (transportation contractor) notified the District that they will not be able to </w:t>
      </w:r>
      <w:r w:rsidR="008C0CF3">
        <w:rPr>
          <w:rFonts w:ascii="Garamond" w:hAnsi="Garamond" w:cs="Times New Roman"/>
          <w:color w:val="000000"/>
        </w:rPr>
        <w:t>fulfill</w:t>
      </w:r>
      <w:r w:rsidR="00922D16">
        <w:rPr>
          <w:rFonts w:ascii="Garamond" w:hAnsi="Garamond" w:cs="Times New Roman"/>
          <w:color w:val="000000"/>
        </w:rPr>
        <w:t xml:space="preserve"> their commitment to </w:t>
      </w:r>
      <w:r w:rsidR="00E7481B">
        <w:rPr>
          <w:rFonts w:ascii="Garamond" w:hAnsi="Garamond" w:cs="Times New Roman"/>
          <w:color w:val="000000"/>
        </w:rPr>
        <w:t xml:space="preserve">deliver 15 new buses </w:t>
      </w:r>
      <w:r w:rsidR="00826DD5">
        <w:rPr>
          <w:rFonts w:ascii="Garamond" w:hAnsi="Garamond" w:cs="Times New Roman"/>
          <w:color w:val="000000"/>
        </w:rPr>
        <w:t xml:space="preserve">at the start of the </w:t>
      </w:r>
      <w:r w:rsidR="00C004DD">
        <w:rPr>
          <w:rFonts w:ascii="Garamond" w:hAnsi="Garamond" w:cs="Times New Roman"/>
          <w:color w:val="000000"/>
        </w:rPr>
        <w:t xml:space="preserve">2025-26 </w:t>
      </w:r>
      <w:r w:rsidR="00826DD5">
        <w:rPr>
          <w:rFonts w:ascii="Garamond" w:hAnsi="Garamond" w:cs="Times New Roman"/>
          <w:color w:val="000000"/>
        </w:rPr>
        <w:t>school year.  The District and First Student have agreed that</w:t>
      </w:r>
      <w:r w:rsidR="00F46667">
        <w:rPr>
          <w:rFonts w:ascii="Garamond" w:hAnsi="Garamond" w:cs="Times New Roman"/>
          <w:color w:val="000000"/>
        </w:rPr>
        <w:t xml:space="preserve"> </w:t>
      </w:r>
      <w:r w:rsidR="00B04DCB">
        <w:rPr>
          <w:rFonts w:ascii="Garamond" w:hAnsi="Garamond" w:cs="Times New Roman"/>
          <w:color w:val="000000"/>
        </w:rPr>
        <w:t>the District will be invoice</w:t>
      </w:r>
      <w:r w:rsidR="0005275B">
        <w:rPr>
          <w:rFonts w:ascii="Garamond" w:hAnsi="Garamond" w:cs="Times New Roman"/>
          <w:color w:val="000000"/>
        </w:rPr>
        <w:t>d</w:t>
      </w:r>
      <w:r w:rsidR="00B04DCB">
        <w:rPr>
          <w:rFonts w:ascii="Garamond" w:hAnsi="Garamond" w:cs="Times New Roman"/>
          <w:color w:val="000000"/>
        </w:rPr>
        <w:t xml:space="preserve"> at the 2024-25 rates until the </w:t>
      </w:r>
      <w:r w:rsidR="00DA1936">
        <w:rPr>
          <w:rFonts w:ascii="Garamond" w:hAnsi="Garamond" w:cs="Times New Roman"/>
          <w:color w:val="000000"/>
        </w:rPr>
        <w:t xml:space="preserve">buses are </w:t>
      </w:r>
      <w:r w:rsidR="00B20880">
        <w:rPr>
          <w:rFonts w:ascii="Garamond" w:hAnsi="Garamond" w:cs="Times New Roman"/>
          <w:color w:val="000000"/>
        </w:rPr>
        <w:t xml:space="preserve">delivered and compliant with contractual and regulatory requirements. </w:t>
      </w:r>
      <w:r w:rsidR="00AB50BF">
        <w:rPr>
          <w:rFonts w:ascii="Garamond" w:hAnsi="Garamond" w:cs="Times New Roman"/>
          <w:color w:val="000000"/>
        </w:rPr>
        <w:t xml:space="preserve"> </w:t>
      </w:r>
      <w:r w:rsidR="00D00216">
        <w:rPr>
          <w:rFonts w:ascii="Garamond" w:hAnsi="Garamond" w:cs="Times New Roman"/>
          <w:color w:val="000000"/>
        </w:rPr>
        <w:t>Once these requirements are me</w:t>
      </w:r>
      <w:r w:rsidR="00763600">
        <w:rPr>
          <w:rFonts w:ascii="Garamond" w:hAnsi="Garamond" w:cs="Times New Roman"/>
          <w:color w:val="000000"/>
        </w:rPr>
        <w:t xml:space="preserve">t, </w:t>
      </w:r>
      <w:r w:rsidR="00895A19">
        <w:rPr>
          <w:rFonts w:ascii="Garamond" w:hAnsi="Garamond" w:cs="Times New Roman"/>
          <w:color w:val="000000"/>
        </w:rPr>
        <w:t>the 2025-26 rates will take effect</w:t>
      </w:r>
      <w:r w:rsidR="00F22B74">
        <w:rPr>
          <w:rFonts w:ascii="Garamond" w:hAnsi="Garamond" w:cs="Times New Roman"/>
          <w:color w:val="000000"/>
        </w:rPr>
        <w:t xml:space="preserve"> with a 3.5% increase.</w:t>
      </w:r>
      <w:r w:rsidR="001A2BAD">
        <w:rPr>
          <w:rFonts w:ascii="Garamond" w:hAnsi="Garamond" w:cs="Times New Roman"/>
          <w:color w:val="000000"/>
        </w:rPr>
        <w:t xml:space="preserve"> </w:t>
      </w:r>
      <w:r w:rsidR="00AB50BF">
        <w:rPr>
          <w:rFonts w:ascii="Garamond" w:hAnsi="Garamond" w:cs="Times New Roman"/>
          <w:color w:val="000000"/>
        </w:rPr>
        <w:t>After factoring budgeted increases, the overall result was a budget reduction of $281,073 in the elementary and $41,704 in the high school.</w:t>
      </w:r>
      <w:r w:rsidR="00DA4011">
        <w:rPr>
          <w:rFonts w:ascii="Garamond" w:hAnsi="Garamond" w:cs="Times New Roman"/>
          <w:color w:val="000000"/>
        </w:rPr>
        <w:t xml:space="preserve"> New legislation passed in 2025 </w:t>
      </w:r>
      <w:r w:rsidR="001B53D1">
        <w:rPr>
          <w:rFonts w:ascii="Garamond" w:hAnsi="Garamond" w:cs="Times New Roman"/>
          <w:color w:val="000000"/>
        </w:rPr>
        <w:t xml:space="preserve">legislative </w:t>
      </w:r>
      <w:r w:rsidR="00DA4011">
        <w:rPr>
          <w:rFonts w:ascii="Garamond" w:hAnsi="Garamond" w:cs="Times New Roman"/>
          <w:color w:val="000000"/>
        </w:rPr>
        <w:t xml:space="preserve">session, now requires the state to pay 75% of </w:t>
      </w:r>
      <w:r w:rsidR="00197C10">
        <w:rPr>
          <w:rFonts w:ascii="Garamond" w:hAnsi="Garamond" w:cs="Times New Roman"/>
          <w:color w:val="000000"/>
        </w:rPr>
        <w:t xml:space="preserve">the </w:t>
      </w:r>
      <w:r w:rsidR="00DA4011">
        <w:rPr>
          <w:rFonts w:ascii="Garamond" w:hAnsi="Garamond" w:cs="Times New Roman"/>
          <w:color w:val="000000"/>
        </w:rPr>
        <w:t>on-schedule transportation reimbursement and the county will now only pay 25% of the reimbursement.  Previous law required a fifty-fifty split.</w:t>
      </w:r>
    </w:p>
    <w:bookmarkEnd w:id="5"/>
    <w:bookmarkEnd w:id="6"/>
    <w:p w14:paraId="46992B40" w14:textId="77777777" w:rsidR="003D4588" w:rsidRDefault="003D4588" w:rsidP="00BE1684">
      <w:pPr>
        <w:spacing w:after="0" w:line="240" w:lineRule="auto"/>
        <w:rPr>
          <w:rFonts w:ascii="Garamond" w:hAnsi="Garamond"/>
          <w:b/>
          <w:sz w:val="24"/>
          <w:szCs w:val="24"/>
          <w:u w:val="single"/>
        </w:rPr>
      </w:pPr>
    </w:p>
    <w:p w14:paraId="7204C842" w14:textId="7D1CFE41" w:rsidR="00BE1684" w:rsidRDefault="00BE1684" w:rsidP="00BE1684">
      <w:pPr>
        <w:spacing w:after="0" w:line="240" w:lineRule="auto"/>
        <w:rPr>
          <w:rFonts w:ascii="Garamond" w:hAnsi="Garamond"/>
          <w:b/>
          <w:sz w:val="24"/>
          <w:szCs w:val="24"/>
          <w:u w:val="single"/>
        </w:rPr>
      </w:pPr>
      <w:r>
        <w:rPr>
          <w:rFonts w:ascii="Garamond" w:hAnsi="Garamond"/>
          <w:b/>
          <w:sz w:val="24"/>
          <w:szCs w:val="24"/>
          <w:u w:val="single"/>
        </w:rPr>
        <w:t>Tuition:</w:t>
      </w:r>
    </w:p>
    <w:p w14:paraId="1ADCB288" w14:textId="340C86E3" w:rsidR="00D81423" w:rsidRDefault="0057615A" w:rsidP="00435B81">
      <w:pPr>
        <w:spacing w:after="0" w:line="240" w:lineRule="auto"/>
        <w:ind w:left="720"/>
        <w:rPr>
          <w:rFonts w:ascii="Garamond" w:hAnsi="Garamond" w:cstheme="majorHAnsi"/>
          <w:sz w:val="24"/>
          <w:szCs w:val="24"/>
        </w:rPr>
      </w:pPr>
      <w:r>
        <w:rPr>
          <w:rFonts w:ascii="Garamond" w:hAnsi="Garamond"/>
          <w:sz w:val="24"/>
          <w:szCs w:val="24"/>
        </w:rPr>
        <w:t xml:space="preserve">As discussed earlier, the financial effects of HB 203, passed in the 2023 legislative session began in this fiscal year (2025-26). </w:t>
      </w:r>
      <w:r w:rsidR="00902AAA">
        <w:rPr>
          <w:rFonts w:ascii="Garamond" w:hAnsi="Garamond"/>
          <w:sz w:val="24"/>
          <w:szCs w:val="24"/>
        </w:rPr>
        <w:t xml:space="preserve">The elementary district was invoiced $338,118.05 for 216 Helena resident students enrolled in another school district and the high school district was invoiced $169,413.76 for 114 students. The </w:t>
      </w:r>
      <w:r w:rsidR="00606679">
        <w:rPr>
          <w:rFonts w:ascii="Garamond" w:hAnsi="Garamond"/>
          <w:sz w:val="24"/>
          <w:szCs w:val="24"/>
        </w:rPr>
        <w:t>budget</w:t>
      </w:r>
      <w:r w:rsidR="00902AAA">
        <w:rPr>
          <w:rFonts w:ascii="Garamond" w:hAnsi="Garamond"/>
          <w:sz w:val="24"/>
          <w:szCs w:val="24"/>
        </w:rPr>
        <w:t xml:space="preserve"> also</w:t>
      </w:r>
      <w:r w:rsidR="00606679">
        <w:rPr>
          <w:rFonts w:ascii="Garamond" w:hAnsi="Garamond"/>
          <w:sz w:val="24"/>
          <w:szCs w:val="24"/>
        </w:rPr>
        <w:t xml:space="preserve"> </w:t>
      </w:r>
      <w:r w:rsidR="00902AAA">
        <w:rPr>
          <w:rFonts w:ascii="Garamond" w:hAnsi="Garamond"/>
          <w:sz w:val="24"/>
          <w:szCs w:val="24"/>
        </w:rPr>
        <w:t>reflects</w:t>
      </w:r>
      <w:r w:rsidR="00606679">
        <w:rPr>
          <w:rFonts w:ascii="Garamond" w:hAnsi="Garamond"/>
          <w:sz w:val="24"/>
          <w:szCs w:val="24"/>
        </w:rPr>
        <w:t xml:space="preserve"> the actual costs associated with providing one-on-one services to special needs students in fiscal year 202</w:t>
      </w:r>
      <w:r w:rsidR="00C117BC">
        <w:rPr>
          <w:rFonts w:ascii="Garamond" w:hAnsi="Garamond"/>
          <w:sz w:val="24"/>
          <w:szCs w:val="24"/>
        </w:rPr>
        <w:t>5</w:t>
      </w:r>
      <w:r w:rsidR="00A649AA">
        <w:rPr>
          <w:rFonts w:ascii="Garamond" w:hAnsi="Garamond"/>
          <w:sz w:val="24"/>
          <w:szCs w:val="24"/>
        </w:rPr>
        <w:t xml:space="preserve">.  </w:t>
      </w:r>
      <w:r w:rsidR="00F03C75">
        <w:rPr>
          <w:rFonts w:ascii="Garamond" w:hAnsi="Garamond"/>
          <w:sz w:val="24"/>
          <w:szCs w:val="24"/>
        </w:rPr>
        <w:t xml:space="preserve">The elementary district experienced a </w:t>
      </w:r>
      <w:r w:rsidR="00902AAA">
        <w:rPr>
          <w:rFonts w:ascii="Garamond" w:hAnsi="Garamond"/>
          <w:sz w:val="24"/>
          <w:szCs w:val="24"/>
        </w:rPr>
        <w:t>fairly significant decline</w:t>
      </w:r>
      <w:r w:rsidR="00F03C75">
        <w:rPr>
          <w:rFonts w:ascii="Garamond" w:hAnsi="Garamond"/>
          <w:sz w:val="24"/>
          <w:szCs w:val="24"/>
        </w:rPr>
        <w:t xml:space="preserve"> </w:t>
      </w:r>
      <w:r w:rsidR="00902AAA">
        <w:rPr>
          <w:rFonts w:ascii="Garamond" w:hAnsi="Garamond"/>
          <w:sz w:val="24"/>
          <w:szCs w:val="24"/>
        </w:rPr>
        <w:t xml:space="preserve">($345,759.18) </w:t>
      </w:r>
      <w:r w:rsidR="00F03C75">
        <w:rPr>
          <w:rFonts w:ascii="Garamond" w:hAnsi="Garamond"/>
          <w:sz w:val="24"/>
          <w:szCs w:val="24"/>
        </w:rPr>
        <w:t xml:space="preserve">in actual costs, while the high school district experienced a </w:t>
      </w:r>
      <w:r w:rsidR="00902AAA">
        <w:rPr>
          <w:rFonts w:ascii="Garamond" w:hAnsi="Garamond"/>
          <w:sz w:val="24"/>
          <w:szCs w:val="24"/>
        </w:rPr>
        <w:t>modest increase</w:t>
      </w:r>
      <w:r w:rsidR="00C117BC">
        <w:rPr>
          <w:rFonts w:ascii="Garamond" w:hAnsi="Garamond"/>
          <w:sz w:val="24"/>
          <w:szCs w:val="24"/>
        </w:rPr>
        <w:t xml:space="preserve"> ($</w:t>
      </w:r>
      <w:r w:rsidR="00902AAA">
        <w:rPr>
          <w:rFonts w:ascii="Garamond" w:hAnsi="Garamond"/>
          <w:sz w:val="24"/>
          <w:szCs w:val="24"/>
        </w:rPr>
        <w:t>24,888.21</w:t>
      </w:r>
      <w:r w:rsidR="00C117BC">
        <w:rPr>
          <w:rFonts w:ascii="Garamond" w:hAnsi="Garamond"/>
          <w:sz w:val="24"/>
          <w:szCs w:val="24"/>
        </w:rPr>
        <w:t>).</w:t>
      </w:r>
      <w:r w:rsidR="00F03C75">
        <w:rPr>
          <w:rFonts w:ascii="Garamond" w:hAnsi="Garamond"/>
          <w:sz w:val="24"/>
          <w:szCs w:val="24"/>
        </w:rPr>
        <w:t xml:space="preserve">  The decline in the </w:t>
      </w:r>
      <w:r w:rsidR="00902AAA">
        <w:rPr>
          <w:rFonts w:ascii="Garamond" w:hAnsi="Garamond"/>
          <w:sz w:val="24"/>
          <w:szCs w:val="24"/>
        </w:rPr>
        <w:t>elementary</w:t>
      </w:r>
      <w:r w:rsidR="00F03C75">
        <w:rPr>
          <w:rFonts w:ascii="Garamond" w:hAnsi="Garamond"/>
          <w:sz w:val="24"/>
          <w:szCs w:val="24"/>
        </w:rPr>
        <w:t xml:space="preserve"> was primarily due to </w:t>
      </w:r>
      <w:r w:rsidR="00AB15B4">
        <w:rPr>
          <w:rFonts w:ascii="Garamond" w:hAnsi="Garamond"/>
          <w:sz w:val="24"/>
          <w:szCs w:val="24"/>
        </w:rPr>
        <w:t>delivery</w:t>
      </w:r>
      <w:r w:rsidR="00A649AA">
        <w:rPr>
          <w:rFonts w:ascii="Garamond" w:hAnsi="Garamond"/>
          <w:sz w:val="24"/>
          <w:szCs w:val="24"/>
        </w:rPr>
        <w:t xml:space="preserve"> model changes in those services</w:t>
      </w:r>
      <w:r w:rsidR="00F03C75">
        <w:rPr>
          <w:rFonts w:ascii="Garamond" w:hAnsi="Garamond"/>
          <w:sz w:val="24"/>
          <w:szCs w:val="24"/>
        </w:rPr>
        <w:t xml:space="preserve"> and changes in student needs.</w:t>
      </w:r>
      <w:r w:rsidR="00A649AA">
        <w:rPr>
          <w:rFonts w:ascii="Garamond" w:hAnsi="Garamond"/>
          <w:sz w:val="24"/>
          <w:szCs w:val="24"/>
        </w:rPr>
        <w:t xml:space="preserve"> </w:t>
      </w:r>
      <w:r w:rsidR="00435B81">
        <w:rPr>
          <w:rFonts w:ascii="Garamond" w:hAnsi="Garamond"/>
          <w:sz w:val="24"/>
          <w:szCs w:val="24"/>
        </w:rPr>
        <w:t>Other expenditures included in the tuition fund budgets include</w:t>
      </w:r>
      <w:r w:rsidR="004F29E8">
        <w:rPr>
          <w:rFonts w:ascii="Garamond" w:hAnsi="Garamond"/>
          <w:sz w:val="24"/>
          <w:szCs w:val="24"/>
        </w:rPr>
        <w:t xml:space="preserve"> </w:t>
      </w:r>
      <w:r w:rsidR="00435B81">
        <w:rPr>
          <w:rFonts w:ascii="Garamond" w:hAnsi="Garamond"/>
          <w:sz w:val="24"/>
          <w:szCs w:val="24"/>
        </w:rPr>
        <w:t xml:space="preserve">charges </w:t>
      </w:r>
      <w:r w:rsidR="00435B81" w:rsidRPr="00435B81">
        <w:rPr>
          <w:rFonts w:ascii="Garamond" w:hAnsi="Garamond" w:cstheme="majorHAnsi"/>
          <w:sz w:val="24"/>
          <w:szCs w:val="24"/>
        </w:rPr>
        <w:t>from county and/or regional detention facilities for resident students detained in the facilities</w:t>
      </w:r>
      <w:r w:rsidR="00A269A1">
        <w:rPr>
          <w:rFonts w:ascii="Garamond" w:hAnsi="Garamond" w:cstheme="majorHAnsi"/>
          <w:sz w:val="24"/>
          <w:szCs w:val="24"/>
        </w:rPr>
        <w:t xml:space="preserve"> ($</w:t>
      </w:r>
      <w:r w:rsidR="00AB15B4">
        <w:rPr>
          <w:rFonts w:ascii="Garamond" w:hAnsi="Garamond" w:cstheme="majorHAnsi"/>
          <w:sz w:val="24"/>
          <w:szCs w:val="24"/>
        </w:rPr>
        <w:t>8</w:t>
      </w:r>
      <w:r w:rsidR="00A269A1">
        <w:rPr>
          <w:rFonts w:ascii="Garamond" w:hAnsi="Garamond" w:cstheme="majorHAnsi"/>
          <w:sz w:val="24"/>
          <w:szCs w:val="24"/>
        </w:rPr>
        <w:t>,</w:t>
      </w:r>
      <w:r w:rsidR="00EF4263">
        <w:rPr>
          <w:rFonts w:ascii="Garamond" w:hAnsi="Garamond" w:cstheme="majorHAnsi"/>
          <w:sz w:val="24"/>
          <w:szCs w:val="24"/>
        </w:rPr>
        <w:t>0</w:t>
      </w:r>
      <w:r w:rsidR="00A269A1">
        <w:rPr>
          <w:rFonts w:ascii="Garamond" w:hAnsi="Garamond" w:cstheme="majorHAnsi"/>
          <w:sz w:val="24"/>
          <w:szCs w:val="24"/>
        </w:rPr>
        <w:t>00)</w:t>
      </w:r>
      <w:r w:rsidR="00AB15B4">
        <w:rPr>
          <w:rFonts w:ascii="Garamond" w:hAnsi="Garamond" w:cstheme="majorHAnsi"/>
          <w:sz w:val="24"/>
          <w:szCs w:val="24"/>
        </w:rPr>
        <w:t xml:space="preserve"> and</w:t>
      </w:r>
      <w:r w:rsidR="00B81A5C">
        <w:rPr>
          <w:rFonts w:ascii="Garamond" w:hAnsi="Garamond" w:cstheme="majorHAnsi"/>
          <w:sz w:val="24"/>
          <w:szCs w:val="24"/>
        </w:rPr>
        <w:t xml:space="preserve"> </w:t>
      </w:r>
      <w:r w:rsidR="009A1EC3">
        <w:rPr>
          <w:rFonts w:ascii="Garamond" w:hAnsi="Garamond" w:cstheme="majorHAnsi"/>
          <w:sz w:val="24"/>
          <w:szCs w:val="24"/>
        </w:rPr>
        <w:t>t</w:t>
      </w:r>
      <w:r w:rsidR="00B81A5C">
        <w:rPr>
          <w:rFonts w:ascii="Garamond" w:hAnsi="Garamond" w:cstheme="majorHAnsi"/>
          <w:sz w:val="24"/>
          <w:szCs w:val="24"/>
        </w:rPr>
        <w:t>he District</w:t>
      </w:r>
      <w:r w:rsidR="00C30682">
        <w:rPr>
          <w:rFonts w:ascii="Garamond" w:hAnsi="Garamond" w:cstheme="majorHAnsi"/>
          <w:sz w:val="24"/>
          <w:szCs w:val="24"/>
        </w:rPr>
        <w:t>’s</w:t>
      </w:r>
      <w:r w:rsidR="00B81A5C">
        <w:rPr>
          <w:rFonts w:ascii="Garamond" w:hAnsi="Garamond" w:cstheme="majorHAnsi"/>
          <w:sz w:val="24"/>
          <w:szCs w:val="24"/>
        </w:rPr>
        <w:t xml:space="preserve"> match for students</w:t>
      </w:r>
      <w:r w:rsidR="00C30682">
        <w:rPr>
          <w:rFonts w:ascii="Garamond" w:hAnsi="Garamond" w:cstheme="majorHAnsi"/>
          <w:sz w:val="24"/>
          <w:szCs w:val="24"/>
        </w:rPr>
        <w:t xml:space="preserve"> </w:t>
      </w:r>
      <w:r w:rsidR="009A1EC3">
        <w:rPr>
          <w:rFonts w:ascii="Garamond" w:hAnsi="Garamond" w:cstheme="majorHAnsi"/>
          <w:sz w:val="24"/>
          <w:szCs w:val="24"/>
        </w:rPr>
        <w:t xml:space="preserve">receiving instructional services at state </w:t>
      </w:r>
      <w:r w:rsidR="00564238">
        <w:rPr>
          <w:rFonts w:ascii="Garamond" w:hAnsi="Garamond" w:cstheme="majorHAnsi"/>
          <w:sz w:val="24"/>
          <w:szCs w:val="24"/>
        </w:rPr>
        <w:t xml:space="preserve">residential </w:t>
      </w:r>
      <w:r w:rsidR="009A1EC3">
        <w:rPr>
          <w:rFonts w:ascii="Garamond" w:hAnsi="Garamond" w:cstheme="majorHAnsi"/>
          <w:sz w:val="24"/>
          <w:szCs w:val="24"/>
        </w:rPr>
        <w:t>treatment facilities</w:t>
      </w:r>
      <w:r w:rsidR="00A269A1">
        <w:rPr>
          <w:rFonts w:ascii="Garamond" w:hAnsi="Garamond" w:cstheme="majorHAnsi"/>
          <w:sz w:val="24"/>
          <w:szCs w:val="24"/>
        </w:rPr>
        <w:t xml:space="preserve"> ($</w:t>
      </w:r>
      <w:r w:rsidR="00D378E9">
        <w:rPr>
          <w:rFonts w:ascii="Garamond" w:hAnsi="Garamond" w:cstheme="majorHAnsi"/>
          <w:sz w:val="24"/>
          <w:szCs w:val="24"/>
        </w:rPr>
        <w:t>64</w:t>
      </w:r>
      <w:r w:rsidR="00AB15B4">
        <w:rPr>
          <w:rFonts w:ascii="Garamond" w:hAnsi="Garamond" w:cstheme="majorHAnsi"/>
          <w:sz w:val="24"/>
          <w:szCs w:val="24"/>
        </w:rPr>
        <w:t>,</w:t>
      </w:r>
      <w:r w:rsidR="00D378E9">
        <w:rPr>
          <w:rFonts w:ascii="Garamond" w:hAnsi="Garamond" w:cstheme="majorHAnsi"/>
          <w:sz w:val="24"/>
          <w:szCs w:val="24"/>
        </w:rPr>
        <w:t>253).</w:t>
      </w:r>
    </w:p>
    <w:p w14:paraId="7CF8915E" w14:textId="77777777" w:rsidR="00435B81" w:rsidRPr="00435B81" w:rsidRDefault="00435B81" w:rsidP="00435B81">
      <w:pPr>
        <w:spacing w:after="0" w:line="240" w:lineRule="auto"/>
        <w:ind w:left="720"/>
        <w:rPr>
          <w:rFonts w:ascii="Garamond" w:hAnsi="Garamond"/>
          <w:sz w:val="24"/>
          <w:szCs w:val="24"/>
        </w:rPr>
      </w:pPr>
    </w:p>
    <w:p w14:paraId="1FB9DDFB" w14:textId="77777777" w:rsidR="00D81423" w:rsidRDefault="00D81423" w:rsidP="00D81423">
      <w:pPr>
        <w:spacing w:after="0" w:line="240" w:lineRule="auto"/>
        <w:rPr>
          <w:rFonts w:ascii="Garamond" w:hAnsi="Garamond"/>
          <w:sz w:val="24"/>
          <w:szCs w:val="24"/>
        </w:rPr>
      </w:pPr>
      <w:r>
        <w:rPr>
          <w:rFonts w:ascii="Garamond" w:hAnsi="Garamond"/>
          <w:b/>
          <w:sz w:val="24"/>
          <w:szCs w:val="24"/>
          <w:u w:val="single"/>
        </w:rPr>
        <w:t>Retirement:</w:t>
      </w:r>
    </w:p>
    <w:p w14:paraId="3885A01B" w14:textId="738AA71C" w:rsidR="00D81423" w:rsidRDefault="00672619" w:rsidP="00D81423">
      <w:pPr>
        <w:spacing w:after="0" w:line="240" w:lineRule="auto"/>
        <w:ind w:left="720"/>
        <w:rPr>
          <w:rFonts w:ascii="Garamond" w:hAnsi="Garamond"/>
          <w:sz w:val="24"/>
          <w:szCs w:val="24"/>
        </w:rPr>
      </w:pPr>
      <w:r>
        <w:rPr>
          <w:rFonts w:ascii="Garamond" w:hAnsi="Garamond"/>
          <w:sz w:val="24"/>
          <w:szCs w:val="24"/>
        </w:rPr>
        <w:t xml:space="preserve">During the budgeting process for the prior year (fiscal year 2024-25) there was discussion regarding a possible retirement incentive, which was incorporated into the budget.  </w:t>
      </w:r>
      <w:r w:rsidR="00DD14DA">
        <w:rPr>
          <w:rFonts w:ascii="Garamond" w:hAnsi="Garamond"/>
          <w:sz w:val="24"/>
          <w:szCs w:val="24"/>
        </w:rPr>
        <w:t xml:space="preserve">The </w:t>
      </w:r>
      <w:r w:rsidR="009A0928">
        <w:rPr>
          <w:rFonts w:ascii="Garamond" w:hAnsi="Garamond"/>
          <w:sz w:val="24"/>
          <w:szCs w:val="24"/>
        </w:rPr>
        <w:t>budget for fiscal year 202</w:t>
      </w:r>
      <w:r>
        <w:rPr>
          <w:rFonts w:ascii="Garamond" w:hAnsi="Garamond"/>
          <w:sz w:val="24"/>
          <w:szCs w:val="24"/>
        </w:rPr>
        <w:t>5</w:t>
      </w:r>
      <w:r w:rsidR="009A0928">
        <w:rPr>
          <w:rFonts w:ascii="Garamond" w:hAnsi="Garamond"/>
          <w:sz w:val="24"/>
          <w:szCs w:val="24"/>
        </w:rPr>
        <w:t>-2</w:t>
      </w:r>
      <w:r>
        <w:rPr>
          <w:rFonts w:ascii="Garamond" w:hAnsi="Garamond"/>
          <w:sz w:val="24"/>
          <w:szCs w:val="24"/>
        </w:rPr>
        <w:t>6</w:t>
      </w:r>
      <w:r w:rsidR="009A0928">
        <w:rPr>
          <w:rFonts w:ascii="Garamond" w:hAnsi="Garamond"/>
          <w:sz w:val="24"/>
          <w:szCs w:val="24"/>
        </w:rPr>
        <w:t xml:space="preserve"> reflects actual anticipated costs without a contingency</w:t>
      </w:r>
      <w:r>
        <w:rPr>
          <w:rFonts w:ascii="Garamond" w:hAnsi="Garamond"/>
          <w:sz w:val="24"/>
          <w:szCs w:val="24"/>
        </w:rPr>
        <w:t xml:space="preserve"> for a possible retirement incentive</w:t>
      </w:r>
      <w:r w:rsidR="009A0928">
        <w:rPr>
          <w:rFonts w:ascii="Garamond" w:hAnsi="Garamond"/>
          <w:sz w:val="24"/>
          <w:szCs w:val="24"/>
        </w:rPr>
        <w:t xml:space="preserve">, which is </w:t>
      </w:r>
      <w:r w:rsidR="00854E11">
        <w:rPr>
          <w:rFonts w:ascii="Garamond" w:hAnsi="Garamond"/>
          <w:sz w:val="24"/>
          <w:szCs w:val="24"/>
        </w:rPr>
        <w:t xml:space="preserve">the </w:t>
      </w:r>
      <w:r w:rsidR="009A0928">
        <w:rPr>
          <w:rFonts w:ascii="Garamond" w:hAnsi="Garamond"/>
          <w:sz w:val="24"/>
          <w:szCs w:val="24"/>
        </w:rPr>
        <w:t>reason for the de</w:t>
      </w:r>
      <w:r w:rsidR="0088324B">
        <w:rPr>
          <w:rFonts w:ascii="Garamond" w:hAnsi="Garamond"/>
          <w:sz w:val="24"/>
          <w:szCs w:val="24"/>
        </w:rPr>
        <w:t xml:space="preserve">crease in the </w:t>
      </w:r>
      <w:r w:rsidR="00AA757A">
        <w:rPr>
          <w:rFonts w:ascii="Garamond" w:hAnsi="Garamond"/>
          <w:sz w:val="24"/>
          <w:szCs w:val="24"/>
        </w:rPr>
        <w:t xml:space="preserve">retirement fund </w:t>
      </w:r>
      <w:r w:rsidR="00AA757A" w:rsidRPr="00047F8B">
        <w:rPr>
          <w:rFonts w:ascii="Garamond" w:hAnsi="Garamond"/>
          <w:sz w:val="24"/>
          <w:szCs w:val="24"/>
        </w:rPr>
        <w:t>budgets</w:t>
      </w:r>
      <w:r w:rsidR="009A0928">
        <w:rPr>
          <w:rFonts w:ascii="Garamond" w:hAnsi="Garamond"/>
          <w:sz w:val="24"/>
          <w:szCs w:val="24"/>
        </w:rPr>
        <w:t>.</w:t>
      </w:r>
      <w:r w:rsidR="0058771B">
        <w:rPr>
          <w:rFonts w:ascii="Garamond" w:hAnsi="Garamond"/>
          <w:sz w:val="24"/>
          <w:szCs w:val="24"/>
        </w:rPr>
        <w:t xml:space="preserve">  </w:t>
      </w:r>
    </w:p>
    <w:p w14:paraId="795BEEF1" w14:textId="77777777" w:rsidR="00D81423" w:rsidRDefault="00D81423" w:rsidP="00D81423">
      <w:pPr>
        <w:spacing w:after="0" w:line="240" w:lineRule="auto"/>
        <w:rPr>
          <w:rFonts w:ascii="Garamond" w:hAnsi="Garamond"/>
          <w:sz w:val="24"/>
          <w:szCs w:val="24"/>
        </w:rPr>
      </w:pPr>
    </w:p>
    <w:p w14:paraId="56EA8A29" w14:textId="77777777" w:rsidR="00D81423" w:rsidRDefault="00D81423" w:rsidP="00D81423">
      <w:pPr>
        <w:spacing w:after="0" w:line="240" w:lineRule="auto"/>
        <w:rPr>
          <w:rFonts w:ascii="Garamond" w:hAnsi="Garamond"/>
          <w:b/>
          <w:sz w:val="24"/>
          <w:szCs w:val="24"/>
          <w:u w:val="single"/>
        </w:rPr>
      </w:pPr>
      <w:r>
        <w:rPr>
          <w:rFonts w:ascii="Garamond" w:hAnsi="Garamond"/>
          <w:b/>
          <w:sz w:val="24"/>
          <w:szCs w:val="24"/>
          <w:u w:val="single"/>
        </w:rPr>
        <w:t>Adult Education:</w:t>
      </w:r>
    </w:p>
    <w:p w14:paraId="7EC33569" w14:textId="0CF26804" w:rsidR="002A6D50" w:rsidRPr="002B45A5" w:rsidRDefault="009A0928" w:rsidP="002B45A5">
      <w:pPr>
        <w:spacing w:after="0" w:line="240" w:lineRule="auto"/>
        <w:ind w:left="720"/>
        <w:rPr>
          <w:rFonts w:ascii="Garamond" w:hAnsi="Garamond"/>
          <w:sz w:val="24"/>
          <w:szCs w:val="24"/>
        </w:rPr>
      </w:pPr>
      <w:r>
        <w:rPr>
          <w:rFonts w:ascii="Garamond" w:hAnsi="Garamond"/>
          <w:sz w:val="24"/>
          <w:szCs w:val="24"/>
        </w:rPr>
        <w:t xml:space="preserve">The </w:t>
      </w:r>
      <w:r w:rsidR="00672619">
        <w:rPr>
          <w:rFonts w:ascii="Garamond" w:hAnsi="Garamond"/>
          <w:sz w:val="24"/>
          <w:szCs w:val="24"/>
        </w:rPr>
        <w:t>elementary adult ed</w:t>
      </w:r>
      <w:r w:rsidR="00854E11">
        <w:rPr>
          <w:rFonts w:ascii="Garamond" w:hAnsi="Garamond"/>
          <w:sz w:val="24"/>
          <w:szCs w:val="24"/>
        </w:rPr>
        <w:t>ucation</w:t>
      </w:r>
      <w:r w:rsidR="00672619">
        <w:rPr>
          <w:rFonts w:ascii="Garamond" w:hAnsi="Garamond"/>
          <w:sz w:val="24"/>
          <w:szCs w:val="24"/>
        </w:rPr>
        <w:t xml:space="preserve"> </w:t>
      </w:r>
      <w:r>
        <w:rPr>
          <w:rFonts w:ascii="Garamond" w:hAnsi="Garamond"/>
          <w:sz w:val="24"/>
          <w:szCs w:val="24"/>
        </w:rPr>
        <w:t>budget remain</w:t>
      </w:r>
      <w:r w:rsidR="00672619">
        <w:rPr>
          <w:rFonts w:ascii="Garamond" w:hAnsi="Garamond"/>
          <w:sz w:val="24"/>
          <w:szCs w:val="24"/>
        </w:rPr>
        <w:t>ed</w:t>
      </w:r>
      <w:r>
        <w:rPr>
          <w:rFonts w:ascii="Garamond" w:hAnsi="Garamond"/>
          <w:sz w:val="24"/>
          <w:szCs w:val="24"/>
        </w:rPr>
        <w:t xml:space="preserve"> status quo.  </w:t>
      </w:r>
      <w:r w:rsidR="00672619">
        <w:rPr>
          <w:rFonts w:ascii="Garamond" w:hAnsi="Garamond"/>
          <w:sz w:val="24"/>
          <w:szCs w:val="24"/>
        </w:rPr>
        <w:t>However, due to the un</w:t>
      </w:r>
      <w:r w:rsidR="00B65844">
        <w:rPr>
          <w:rFonts w:ascii="Garamond" w:hAnsi="Garamond"/>
          <w:sz w:val="24"/>
          <w:szCs w:val="24"/>
        </w:rPr>
        <w:t>certainty</w:t>
      </w:r>
      <w:r w:rsidR="00672619">
        <w:rPr>
          <w:rFonts w:ascii="Garamond" w:hAnsi="Garamond"/>
          <w:sz w:val="24"/>
          <w:szCs w:val="24"/>
        </w:rPr>
        <w:t xml:space="preserve"> of the Federal Adult Education funding, the high school budget was increased to </w:t>
      </w:r>
      <w:r w:rsidR="00CB6F9F">
        <w:rPr>
          <w:rFonts w:ascii="Garamond" w:hAnsi="Garamond"/>
          <w:sz w:val="24"/>
          <w:szCs w:val="24"/>
        </w:rPr>
        <w:t>cover the costs associated with that funding.</w:t>
      </w:r>
    </w:p>
    <w:p w14:paraId="21E4FA47" w14:textId="77777777" w:rsidR="005424CE" w:rsidRDefault="005424CE" w:rsidP="00D81423">
      <w:pPr>
        <w:spacing w:after="0" w:line="240" w:lineRule="auto"/>
        <w:rPr>
          <w:rFonts w:ascii="Garamond" w:hAnsi="Garamond"/>
          <w:b/>
          <w:sz w:val="24"/>
          <w:szCs w:val="24"/>
          <w:u w:val="single"/>
        </w:rPr>
      </w:pPr>
    </w:p>
    <w:p w14:paraId="68623674" w14:textId="77777777" w:rsidR="005424CE" w:rsidRDefault="005424CE" w:rsidP="00D81423">
      <w:pPr>
        <w:spacing w:after="0" w:line="240" w:lineRule="auto"/>
        <w:rPr>
          <w:rFonts w:ascii="Garamond" w:hAnsi="Garamond"/>
          <w:b/>
          <w:sz w:val="24"/>
          <w:szCs w:val="24"/>
          <w:u w:val="single"/>
        </w:rPr>
      </w:pPr>
      <w:r>
        <w:rPr>
          <w:rFonts w:ascii="Garamond" w:hAnsi="Garamond"/>
          <w:b/>
          <w:sz w:val="24"/>
          <w:szCs w:val="24"/>
          <w:u w:val="single"/>
        </w:rPr>
        <w:t>Technology:</w:t>
      </w:r>
    </w:p>
    <w:p w14:paraId="1ACFF6FB" w14:textId="1FDC11FB" w:rsidR="00A04E92" w:rsidRPr="00A04E92" w:rsidRDefault="00A04E92" w:rsidP="00A04E92">
      <w:pPr>
        <w:spacing w:after="0" w:line="240" w:lineRule="auto"/>
        <w:ind w:left="720"/>
        <w:rPr>
          <w:rFonts w:ascii="Garamond" w:hAnsi="Garamond"/>
          <w:sz w:val="24"/>
          <w:szCs w:val="24"/>
        </w:rPr>
      </w:pPr>
      <w:r>
        <w:rPr>
          <w:rFonts w:ascii="Garamond" w:hAnsi="Garamond"/>
          <w:sz w:val="24"/>
          <w:szCs w:val="24"/>
        </w:rPr>
        <w:t>Both the elementary and high school have a per</w:t>
      </w:r>
      <w:r w:rsidR="0082739A">
        <w:rPr>
          <w:rFonts w:ascii="Garamond" w:hAnsi="Garamond"/>
          <w:sz w:val="24"/>
          <w:szCs w:val="24"/>
        </w:rPr>
        <w:t>petual</w:t>
      </w:r>
      <w:r>
        <w:rPr>
          <w:rFonts w:ascii="Garamond" w:hAnsi="Garamond"/>
          <w:sz w:val="24"/>
          <w:szCs w:val="24"/>
        </w:rPr>
        <w:t xml:space="preserve"> technology levy, $520,500 for the elementary and $559,500 for the high school</w:t>
      </w:r>
      <w:r w:rsidR="00914026">
        <w:rPr>
          <w:rFonts w:ascii="Garamond" w:hAnsi="Garamond"/>
          <w:sz w:val="24"/>
          <w:szCs w:val="24"/>
        </w:rPr>
        <w:t>.</w:t>
      </w:r>
      <w:r w:rsidR="002F23B3">
        <w:rPr>
          <w:rFonts w:ascii="Garamond" w:hAnsi="Garamond"/>
          <w:sz w:val="24"/>
          <w:szCs w:val="24"/>
        </w:rPr>
        <w:t xml:space="preserve">  </w:t>
      </w:r>
      <w:bookmarkStart w:id="7" w:name="_Hlk519845600"/>
      <w:r w:rsidR="00666E82">
        <w:rPr>
          <w:rFonts w:ascii="Garamond" w:hAnsi="Garamond"/>
          <w:sz w:val="24"/>
          <w:szCs w:val="24"/>
        </w:rPr>
        <w:t>T</w:t>
      </w:r>
      <w:r w:rsidR="004A016A" w:rsidRPr="004A016A">
        <w:rPr>
          <w:rFonts w:ascii="Garamond" w:hAnsi="Garamond" w:cstheme="majorHAnsi"/>
          <w:sz w:val="24"/>
          <w:szCs w:val="24"/>
        </w:rPr>
        <w:t xml:space="preserve">echnology needs </w:t>
      </w:r>
      <w:r w:rsidR="00666E82">
        <w:rPr>
          <w:rFonts w:ascii="Garamond" w:hAnsi="Garamond" w:cstheme="majorHAnsi"/>
          <w:sz w:val="24"/>
          <w:szCs w:val="24"/>
        </w:rPr>
        <w:t xml:space="preserve">and usage markedly changed (increased) over the years.  Technology needs in </w:t>
      </w:r>
      <w:r w:rsidR="004A016A" w:rsidRPr="004A016A">
        <w:rPr>
          <w:rFonts w:ascii="Garamond" w:hAnsi="Garamond" w:cstheme="majorHAnsi"/>
          <w:sz w:val="24"/>
          <w:szCs w:val="24"/>
        </w:rPr>
        <w:t xml:space="preserve">the elementary have outpaced resources, which has depleted the elementary technology fund.  </w:t>
      </w:r>
      <w:r w:rsidR="00407008">
        <w:rPr>
          <w:rFonts w:ascii="Garamond" w:hAnsi="Garamond" w:cstheme="majorHAnsi"/>
          <w:sz w:val="24"/>
          <w:szCs w:val="24"/>
        </w:rPr>
        <w:t xml:space="preserve">Although much less in fiscal year 2024-25, </w:t>
      </w:r>
      <w:r w:rsidR="009E6CED">
        <w:rPr>
          <w:rFonts w:ascii="Garamond" w:hAnsi="Garamond"/>
          <w:sz w:val="24"/>
          <w:szCs w:val="24"/>
        </w:rPr>
        <w:t xml:space="preserve">the interlocal fund </w:t>
      </w:r>
      <w:r w:rsidR="00407008">
        <w:rPr>
          <w:rFonts w:ascii="Garamond" w:hAnsi="Garamond"/>
          <w:sz w:val="24"/>
          <w:szCs w:val="24"/>
        </w:rPr>
        <w:t>continues to</w:t>
      </w:r>
      <w:r w:rsidR="009E6CED">
        <w:rPr>
          <w:rFonts w:ascii="Garamond" w:hAnsi="Garamond"/>
          <w:sz w:val="24"/>
          <w:szCs w:val="24"/>
        </w:rPr>
        <w:t xml:space="preserve"> supplement both the general fund and the elementary technology fund</w:t>
      </w:r>
      <w:r w:rsidR="00407008">
        <w:rPr>
          <w:rFonts w:ascii="Garamond" w:hAnsi="Garamond"/>
          <w:sz w:val="24"/>
          <w:szCs w:val="24"/>
        </w:rPr>
        <w:t>.</w:t>
      </w:r>
      <w:r w:rsidR="009E6CED">
        <w:rPr>
          <w:rFonts w:ascii="Garamond" w:hAnsi="Garamond"/>
          <w:sz w:val="24"/>
          <w:szCs w:val="24"/>
        </w:rPr>
        <w:t xml:space="preserve"> </w:t>
      </w:r>
      <w:r w:rsidR="00B65844">
        <w:rPr>
          <w:rFonts w:ascii="Garamond" w:hAnsi="Garamond"/>
          <w:sz w:val="24"/>
          <w:szCs w:val="24"/>
        </w:rPr>
        <w:t xml:space="preserve">The technology department has been operating with a </w:t>
      </w:r>
      <w:r w:rsidR="00B65844">
        <w:rPr>
          <w:rFonts w:ascii="Garamond" w:hAnsi="Garamond"/>
          <w:sz w:val="24"/>
          <w:szCs w:val="24"/>
        </w:rPr>
        <w:lastRenderedPageBreak/>
        <w:t xml:space="preserve">bare bones </w:t>
      </w:r>
      <w:r w:rsidR="00820CB9">
        <w:rPr>
          <w:rFonts w:ascii="Garamond" w:hAnsi="Garamond"/>
          <w:sz w:val="24"/>
          <w:szCs w:val="24"/>
        </w:rPr>
        <w:t>budget for</w:t>
      </w:r>
      <w:r w:rsidR="00B65844">
        <w:rPr>
          <w:rFonts w:ascii="Garamond" w:hAnsi="Garamond"/>
          <w:sz w:val="24"/>
          <w:szCs w:val="24"/>
        </w:rPr>
        <w:t xml:space="preserve"> the last few years.  Device failure is inevitable and there is concern that funding will not be available for device replacement devices when they fail. </w:t>
      </w:r>
      <w:r w:rsidR="00820CB9">
        <w:rPr>
          <w:rFonts w:ascii="Garamond" w:hAnsi="Garamond"/>
          <w:sz w:val="24"/>
          <w:szCs w:val="24"/>
        </w:rPr>
        <w:t>The cost to replace devices i</w:t>
      </w:r>
      <w:r w:rsidR="00854E11">
        <w:rPr>
          <w:rFonts w:ascii="Garamond" w:hAnsi="Garamond"/>
          <w:sz w:val="24"/>
          <w:szCs w:val="24"/>
        </w:rPr>
        <w:t>s</w:t>
      </w:r>
      <w:r w:rsidR="00820CB9">
        <w:rPr>
          <w:rFonts w:ascii="Garamond" w:hAnsi="Garamond"/>
          <w:sz w:val="24"/>
          <w:szCs w:val="24"/>
        </w:rPr>
        <w:t xml:space="preserve"> nearly $500,000 for elementary and nearly $350,000 for the high school. </w:t>
      </w:r>
      <w:r w:rsidR="000850FF">
        <w:rPr>
          <w:rFonts w:ascii="Garamond" w:hAnsi="Garamond"/>
          <w:sz w:val="24"/>
          <w:szCs w:val="24"/>
        </w:rPr>
        <w:t xml:space="preserve">Unfortunately, both the elementary and high school levy propositions, which would have resolved the financial difficulties, failed </w:t>
      </w:r>
      <w:r w:rsidR="00CB6F9F">
        <w:rPr>
          <w:rFonts w:ascii="Garamond" w:hAnsi="Garamond"/>
          <w:sz w:val="24"/>
          <w:szCs w:val="24"/>
        </w:rPr>
        <w:t xml:space="preserve">for the second </w:t>
      </w:r>
      <w:r w:rsidR="000875C8">
        <w:rPr>
          <w:rFonts w:ascii="Garamond" w:hAnsi="Garamond"/>
          <w:sz w:val="24"/>
          <w:szCs w:val="24"/>
        </w:rPr>
        <w:t xml:space="preserve">consecutive </w:t>
      </w:r>
      <w:r w:rsidR="00CB6F9F">
        <w:rPr>
          <w:rFonts w:ascii="Garamond" w:hAnsi="Garamond"/>
          <w:sz w:val="24"/>
          <w:szCs w:val="24"/>
        </w:rPr>
        <w:t>year</w:t>
      </w:r>
      <w:r w:rsidR="000875C8">
        <w:rPr>
          <w:rFonts w:ascii="Garamond" w:hAnsi="Garamond"/>
          <w:sz w:val="24"/>
          <w:szCs w:val="24"/>
        </w:rPr>
        <w:t>.</w:t>
      </w:r>
      <w:r w:rsidR="000850FF">
        <w:rPr>
          <w:rFonts w:ascii="Garamond" w:hAnsi="Garamond"/>
          <w:sz w:val="24"/>
          <w:szCs w:val="24"/>
        </w:rPr>
        <w:t xml:space="preserve"> </w:t>
      </w:r>
      <w:r w:rsidR="004A016A">
        <w:rPr>
          <w:rFonts w:ascii="Garamond" w:hAnsi="Garamond"/>
          <w:sz w:val="24"/>
          <w:szCs w:val="24"/>
        </w:rPr>
        <w:t xml:space="preserve">The </w:t>
      </w:r>
      <w:r w:rsidR="000850FF">
        <w:rPr>
          <w:rFonts w:ascii="Garamond" w:hAnsi="Garamond"/>
          <w:sz w:val="24"/>
          <w:szCs w:val="24"/>
        </w:rPr>
        <w:t>remaining fund balance for budget in the elementary was $1</w:t>
      </w:r>
      <w:r w:rsidR="00B65844">
        <w:rPr>
          <w:rFonts w:ascii="Garamond" w:hAnsi="Garamond"/>
          <w:sz w:val="24"/>
          <w:szCs w:val="24"/>
        </w:rPr>
        <w:t>60,352</w:t>
      </w:r>
      <w:r w:rsidR="000850FF">
        <w:rPr>
          <w:rFonts w:ascii="Garamond" w:hAnsi="Garamond"/>
          <w:sz w:val="24"/>
          <w:szCs w:val="24"/>
        </w:rPr>
        <w:t xml:space="preserve"> for a </w:t>
      </w:r>
      <w:r w:rsidR="004A016A">
        <w:rPr>
          <w:rFonts w:ascii="Garamond" w:hAnsi="Garamond"/>
          <w:sz w:val="24"/>
          <w:szCs w:val="24"/>
        </w:rPr>
        <w:t xml:space="preserve">total elementary technology budget </w:t>
      </w:r>
      <w:r w:rsidR="000850FF">
        <w:rPr>
          <w:rFonts w:ascii="Garamond" w:hAnsi="Garamond"/>
          <w:sz w:val="24"/>
          <w:szCs w:val="24"/>
        </w:rPr>
        <w:t>of</w:t>
      </w:r>
      <w:r w:rsidR="004A016A">
        <w:rPr>
          <w:rFonts w:ascii="Garamond" w:hAnsi="Garamond"/>
          <w:sz w:val="24"/>
          <w:szCs w:val="24"/>
        </w:rPr>
        <w:t xml:space="preserve"> $</w:t>
      </w:r>
      <w:r w:rsidR="0083177C">
        <w:rPr>
          <w:rFonts w:ascii="Garamond" w:hAnsi="Garamond"/>
          <w:sz w:val="24"/>
          <w:szCs w:val="24"/>
        </w:rPr>
        <w:t>712,340</w:t>
      </w:r>
      <w:r w:rsidR="00A00B6D">
        <w:rPr>
          <w:rFonts w:ascii="Garamond" w:hAnsi="Garamond"/>
          <w:sz w:val="24"/>
          <w:szCs w:val="24"/>
        </w:rPr>
        <w:t>.</w:t>
      </w:r>
      <w:r w:rsidR="009E6CED">
        <w:rPr>
          <w:rFonts w:ascii="Garamond" w:hAnsi="Garamond"/>
          <w:sz w:val="24"/>
          <w:szCs w:val="24"/>
        </w:rPr>
        <w:t xml:space="preserve"> </w:t>
      </w:r>
      <w:r w:rsidR="003A2509">
        <w:rPr>
          <w:rFonts w:ascii="Garamond" w:hAnsi="Garamond"/>
          <w:sz w:val="24"/>
          <w:szCs w:val="24"/>
        </w:rPr>
        <w:t>The high school technology fund tends to do a little better</w:t>
      </w:r>
      <w:r w:rsidR="009F6600">
        <w:rPr>
          <w:rFonts w:ascii="Garamond" w:hAnsi="Garamond"/>
          <w:sz w:val="24"/>
          <w:szCs w:val="24"/>
        </w:rPr>
        <w:t>.</w:t>
      </w:r>
      <w:r w:rsidR="003A2509">
        <w:rPr>
          <w:rFonts w:ascii="Garamond" w:hAnsi="Garamond"/>
          <w:sz w:val="24"/>
          <w:szCs w:val="24"/>
        </w:rPr>
        <w:t xml:space="preserve">  </w:t>
      </w:r>
      <w:r w:rsidR="009D6E93" w:rsidRPr="004A016A">
        <w:rPr>
          <w:rFonts w:ascii="Garamond" w:hAnsi="Garamond"/>
          <w:sz w:val="24"/>
          <w:szCs w:val="24"/>
        </w:rPr>
        <w:t xml:space="preserve">The </w:t>
      </w:r>
      <w:r w:rsidR="004A185F" w:rsidRPr="00047F8B">
        <w:rPr>
          <w:rFonts w:ascii="Garamond" w:hAnsi="Garamond"/>
          <w:sz w:val="24"/>
          <w:szCs w:val="24"/>
        </w:rPr>
        <w:t>r</w:t>
      </w:r>
      <w:r w:rsidR="00E1535C" w:rsidRPr="00047F8B">
        <w:rPr>
          <w:rFonts w:ascii="Garamond" w:hAnsi="Garamond"/>
          <w:sz w:val="24"/>
          <w:szCs w:val="24"/>
        </w:rPr>
        <w:t>emaining</w:t>
      </w:r>
      <w:r w:rsidR="00E1535C" w:rsidRPr="004A016A">
        <w:rPr>
          <w:rFonts w:ascii="Garamond" w:hAnsi="Garamond"/>
          <w:sz w:val="24"/>
          <w:szCs w:val="24"/>
        </w:rPr>
        <w:t xml:space="preserve"> fund balance for the budget in the high school was </w:t>
      </w:r>
      <w:r w:rsidR="00F03E41" w:rsidRPr="004A016A">
        <w:rPr>
          <w:rFonts w:ascii="Garamond" w:hAnsi="Garamond"/>
          <w:sz w:val="24"/>
          <w:szCs w:val="24"/>
        </w:rPr>
        <w:t>$</w:t>
      </w:r>
      <w:r w:rsidR="00A00B6D">
        <w:rPr>
          <w:rFonts w:ascii="Garamond" w:hAnsi="Garamond"/>
          <w:sz w:val="24"/>
          <w:szCs w:val="24"/>
        </w:rPr>
        <w:t>831,528</w:t>
      </w:r>
      <w:r w:rsidR="009D6E93" w:rsidRPr="004A016A">
        <w:rPr>
          <w:rFonts w:ascii="Garamond" w:hAnsi="Garamond"/>
          <w:sz w:val="24"/>
          <w:szCs w:val="24"/>
        </w:rPr>
        <w:t xml:space="preserve"> for a total budget of $</w:t>
      </w:r>
      <w:r w:rsidR="00A00B6D">
        <w:rPr>
          <w:rFonts w:ascii="Garamond" w:hAnsi="Garamond"/>
          <w:sz w:val="24"/>
          <w:szCs w:val="24"/>
        </w:rPr>
        <w:t>1,408,271</w:t>
      </w:r>
      <w:r w:rsidR="00E1535C" w:rsidRPr="004A016A">
        <w:rPr>
          <w:rFonts w:ascii="Garamond" w:hAnsi="Garamond"/>
          <w:sz w:val="24"/>
          <w:szCs w:val="24"/>
        </w:rPr>
        <w:t>.</w:t>
      </w:r>
      <w:r w:rsidR="00F03E41" w:rsidRPr="004A016A">
        <w:rPr>
          <w:rFonts w:ascii="Garamond" w:hAnsi="Garamond"/>
          <w:sz w:val="24"/>
          <w:szCs w:val="24"/>
        </w:rPr>
        <w:t xml:space="preserve">  </w:t>
      </w:r>
      <w:r w:rsidR="004C65F2" w:rsidRPr="004A016A">
        <w:rPr>
          <w:rFonts w:ascii="Garamond" w:hAnsi="Garamond"/>
          <w:sz w:val="24"/>
          <w:szCs w:val="24"/>
        </w:rPr>
        <w:t xml:space="preserve">The annual </w:t>
      </w:r>
      <w:r w:rsidR="00E1535C" w:rsidRPr="004A016A">
        <w:rPr>
          <w:rFonts w:ascii="Garamond" w:hAnsi="Garamond"/>
          <w:sz w:val="24"/>
          <w:szCs w:val="24"/>
        </w:rPr>
        <w:t>technology aid</w:t>
      </w:r>
      <w:r w:rsidR="00E1535C">
        <w:rPr>
          <w:rFonts w:ascii="Garamond" w:hAnsi="Garamond"/>
          <w:sz w:val="24"/>
          <w:szCs w:val="24"/>
        </w:rPr>
        <w:t xml:space="preserve"> </w:t>
      </w:r>
      <w:r w:rsidR="004C65F2">
        <w:rPr>
          <w:rFonts w:ascii="Garamond" w:hAnsi="Garamond"/>
          <w:sz w:val="24"/>
          <w:szCs w:val="24"/>
        </w:rPr>
        <w:t xml:space="preserve">distribution to schools is based on the ratio that each district’s BASE budget bears to the statewide BASE budget amount for all school districts. </w:t>
      </w:r>
      <w:r w:rsidR="007B1DCD" w:rsidRPr="002A4BE5">
        <w:rPr>
          <w:rFonts w:ascii="Garamond" w:hAnsi="Garamond"/>
          <w:sz w:val="24"/>
          <w:szCs w:val="24"/>
        </w:rPr>
        <w:t>Th</w:t>
      </w:r>
      <w:r w:rsidR="00793DB9" w:rsidRPr="002A4BE5">
        <w:rPr>
          <w:rFonts w:ascii="Garamond" w:hAnsi="Garamond"/>
          <w:sz w:val="24"/>
          <w:szCs w:val="24"/>
        </w:rPr>
        <w:t>e</w:t>
      </w:r>
      <w:r w:rsidR="00B455E5" w:rsidRPr="002A4BE5">
        <w:rPr>
          <w:rFonts w:ascii="Garamond" w:hAnsi="Garamond"/>
          <w:sz w:val="24"/>
          <w:szCs w:val="24"/>
        </w:rPr>
        <w:t xml:space="preserve"> </w:t>
      </w:r>
      <w:r w:rsidR="00793DB9" w:rsidRPr="002A4BE5">
        <w:rPr>
          <w:rFonts w:ascii="Garamond" w:hAnsi="Garamond"/>
          <w:sz w:val="24"/>
          <w:szCs w:val="24"/>
        </w:rPr>
        <w:t>e</w:t>
      </w:r>
      <w:r w:rsidR="00B455E5" w:rsidRPr="002A4BE5">
        <w:rPr>
          <w:rFonts w:ascii="Garamond" w:hAnsi="Garamond"/>
          <w:sz w:val="24"/>
          <w:szCs w:val="24"/>
        </w:rPr>
        <w:t xml:space="preserve">lementary </w:t>
      </w:r>
      <w:r w:rsidR="007B1DCD" w:rsidRPr="002A4BE5">
        <w:rPr>
          <w:rFonts w:ascii="Garamond" w:hAnsi="Garamond"/>
          <w:sz w:val="24"/>
          <w:szCs w:val="24"/>
        </w:rPr>
        <w:t>will receive $</w:t>
      </w:r>
      <w:r w:rsidR="00DB6470">
        <w:rPr>
          <w:rFonts w:ascii="Garamond" w:hAnsi="Garamond"/>
          <w:sz w:val="24"/>
          <w:szCs w:val="24"/>
        </w:rPr>
        <w:t>31,</w:t>
      </w:r>
      <w:r w:rsidR="00A00B6D">
        <w:rPr>
          <w:rFonts w:ascii="Garamond" w:hAnsi="Garamond"/>
          <w:sz w:val="24"/>
          <w:szCs w:val="24"/>
        </w:rPr>
        <w:t>487</w:t>
      </w:r>
      <w:r w:rsidR="007B1DCD" w:rsidRPr="002A4BE5">
        <w:rPr>
          <w:rFonts w:ascii="Garamond" w:hAnsi="Garamond"/>
          <w:sz w:val="24"/>
          <w:szCs w:val="24"/>
        </w:rPr>
        <w:t xml:space="preserve"> in state technology aid and the high school will receive $</w:t>
      </w:r>
      <w:r w:rsidR="001D00AE">
        <w:rPr>
          <w:rFonts w:ascii="Garamond" w:hAnsi="Garamond"/>
          <w:sz w:val="24"/>
          <w:szCs w:val="24"/>
        </w:rPr>
        <w:t>17,</w:t>
      </w:r>
      <w:r w:rsidR="00A00B6D">
        <w:rPr>
          <w:rFonts w:ascii="Garamond" w:hAnsi="Garamond"/>
          <w:sz w:val="24"/>
          <w:szCs w:val="24"/>
        </w:rPr>
        <w:t>243</w:t>
      </w:r>
      <w:r w:rsidR="001D00AE">
        <w:rPr>
          <w:rFonts w:ascii="Garamond" w:hAnsi="Garamond"/>
          <w:sz w:val="24"/>
          <w:szCs w:val="24"/>
        </w:rPr>
        <w:t>.</w:t>
      </w:r>
    </w:p>
    <w:bookmarkEnd w:id="7"/>
    <w:p w14:paraId="3742B1CF" w14:textId="77777777" w:rsidR="00A91ABC" w:rsidRDefault="00A91ABC" w:rsidP="00D81423">
      <w:pPr>
        <w:spacing w:after="0" w:line="240" w:lineRule="auto"/>
        <w:rPr>
          <w:rFonts w:ascii="Garamond" w:hAnsi="Garamond"/>
          <w:sz w:val="24"/>
          <w:szCs w:val="24"/>
        </w:rPr>
      </w:pPr>
    </w:p>
    <w:p w14:paraId="14AC15A3" w14:textId="77777777" w:rsidR="00A91ABC" w:rsidRDefault="00A91ABC" w:rsidP="00D81423">
      <w:pPr>
        <w:spacing w:after="0" w:line="240" w:lineRule="auto"/>
        <w:rPr>
          <w:rFonts w:ascii="Garamond" w:hAnsi="Garamond"/>
          <w:b/>
          <w:sz w:val="24"/>
          <w:szCs w:val="24"/>
          <w:u w:val="single"/>
        </w:rPr>
      </w:pPr>
      <w:r>
        <w:rPr>
          <w:rFonts w:ascii="Garamond" w:hAnsi="Garamond"/>
          <w:b/>
          <w:sz w:val="24"/>
          <w:szCs w:val="24"/>
          <w:u w:val="single"/>
        </w:rPr>
        <w:t>Flexibility</w:t>
      </w:r>
      <w:r w:rsidR="006805A4">
        <w:rPr>
          <w:rFonts w:ascii="Garamond" w:hAnsi="Garamond"/>
          <w:b/>
          <w:sz w:val="24"/>
          <w:szCs w:val="24"/>
          <w:u w:val="single"/>
        </w:rPr>
        <w:t>:</w:t>
      </w:r>
    </w:p>
    <w:p w14:paraId="28C6D3FA" w14:textId="00C31DF5" w:rsidR="00EB0C17" w:rsidRDefault="00786B3A" w:rsidP="00BF5174">
      <w:pPr>
        <w:spacing w:after="0" w:line="240" w:lineRule="auto"/>
        <w:ind w:left="720"/>
        <w:rPr>
          <w:rFonts w:ascii="Garamond" w:hAnsi="Garamond"/>
          <w:sz w:val="24"/>
          <w:szCs w:val="24"/>
        </w:rPr>
      </w:pPr>
      <w:r>
        <w:rPr>
          <w:rFonts w:ascii="Garamond" w:hAnsi="Garamond"/>
          <w:sz w:val="24"/>
          <w:szCs w:val="24"/>
        </w:rPr>
        <w:t xml:space="preserve">The amount </w:t>
      </w:r>
      <w:r w:rsidR="0059023A">
        <w:rPr>
          <w:rFonts w:ascii="Garamond" w:hAnsi="Garamond"/>
          <w:sz w:val="24"/>
          <w:szCs w:val="24"/>
        </w:rPr>
        <w:t xml:space="preserve">of the elementary </w:t>
      </w:r>
      <w:r>
        <w:rPr>
          <w:rFonts w:ascii="Garamond" w:hAnsi="Garamond"/>
          <w:sz w:val="24"/>
          <w:szCs w:val="24"/>
        </w:rPr>
        <w:t xml:space="preserve">budget reflects the </w:t>
      </w:r>
      <w:r w:rsidR="002A60F4">
        <w:rPr>
          <w:rFonts w:ascii="Garamond" w:hAnsi="Garamond"/>
          <w:sz w:val="24"/>
          <w:szCs w:val="24"/>
        </w:rPr>
        <w:t>unspent cash balance reappropriated</w:t>
      </w:r>
      <w:r w:rsidR="00BA4629">
        <w:rPr>
          <w:rFonts w:ascii="Garamond" w:hAnsi="Garamond"/>
          <w:sz w:val="24"/>
          <w:szCs w:val="24"/>
        </w:rPr>
        <w:t xml:space="preserve"> to fund the current year budget.</w:t>
      </w:r>
      <w:r>
        <w:rPr>
          <w:rFonts w:ascii="Garamond" w:hAnsi="Garamond"/>
          <w:sz w:val="24"/>
          <w:szCs w:val="24"/>
        </w:rPr>
        <w:t xml:space="preserve"> </w:t>
      </w:r>
      <w:r w:rsidR="0059023A">
        <w:rPr>
          <w:rFonts w:ascii="Garamond" w:hAnsi="Garamond"/>
          <w:sz w:val="24"/>
          <w:szCs w:val="24"/>
        </w:rPr>
        <w:t xml:space="preserve"> In addition to the unspent cash balance reappropriated</w:t>
      </w:r>
      <w:r w:rsidR="00377F47">
        <w:rPr>
          <w:rFonts w:ascii="Garamond" w:hAnsi="Garamond"/>
          <w:sz w:val="24"/>
          <w:szCs w:val="24"/>
        </w:rPr>
        <w:t xml:space="preserve"> ($220,389)</w:t>
      </w:r>
      <w:r w:rsidR="0059023A">
        <w:rPr>
          <w:rFonts w:ascii="Garamond" w:hAnsi="Garamond"/>
          <w:sz w:val="24"/>
          <w:szCs w:val="24"/>
        </w:rPr>
        <w:t xml:space="preserve">, the high school flexibility budget includes </w:t>
      </w:r>
      <w:r w:rsidR="00F477EC">
        <w:rPr>
          <w:rFonts w:ascii="Garamond" w:hAnsi="Garamond"/>
          <w:sz w:val="24"/>
          <w:szCs w:val="24"/>
        </w:rPr>
        <w:t xml:space="preserve">a Montana Advanced Opportunity </w:t>
      </w:r>
      <w:r w:rsidR="0059023A">
        <w:rPr>
          <w:rFonts w:ascii="Garamond" w:hAnsi="Garamond"/>
          <w:sz w:val="24"/>
          <w:szCs w:val="24"/>
        </w:rPr>
        <w:t>award of $</w:t>
      </w:r>
      <w:r w:rsidR="00047FD1">
        <w:rPr>
          <w:rFonts w:ascii="Garamond" w:hAnsi="Garamond"/>
          <w:sz w:val="24"/>
          <w:szCs w:val="24"/>
        </w:rPr>
        <w:t>2</w:t>
      </w:r>
      <w:r w:rsidR="001D00AE">
        <w:rPr>
          <w:rFonts w:ascii="Garamond" w:hAnsi="Garamond"/>
          <w:sz w:val="24"/>
          <w:szCs w:val="24"/>
        </w:rPr>
        <w:t>0</w:t>
      </w:r>
      <w:r w:rsidR="00377F47">
        <w:rPr>
          <w:rFonts w:ascii="Garamond" w:hAnsi="Garamond"/>
          <w:sz w:val="24"/>
          <w:szCs w:val="24"/>
        </w:rPr>
        <w:t>6</w:t>
      </w:r>
      <w:r w:rsidR="001D00AE">
        <w:rPr>
          <w:rFonts w:ascii="Garamond" w:hAnsi="Garamond"/>
          <w:sz w:val="24"/>
          <w:szCs w:val="24"/>
        </w:rPr>
        <w:t>,</w:t>
      </w:r>
      <w:r w:rsidR="00377F47">
        <w:rPr>
          <w:rFonts w:ascii="Garamond" w:hAnsi="Garamond"/>
          <w:sz w:val="24"/>
          <w:szCs w:val="24"/>
        </w:rPr>
        <w:t>606</w:t>
      </w:r>
      <w:r w:rsidR="0059023A">
        <w:rPr>
          <w:rFonts w:ascii="Garamond" w:hAnsi="Garamond"/>
          <w:sz w:val="24"/>
          <w:szCs w:val="24"/>
        </w:rPr>
        <w:t xml:space="preserve">.  The grant money will be used to reduce student costs and program costs associated with AP exams, dual credit, student course &amp; class fees, and to further enhance career and technical education programs. </w:t>
      </w:r>
    </w:p>
    <w:p w14:paraId="6EBED56A" w14:textId="77777777" w:rsidR="003901E9" w:rsidRDefault="003901E9" w:rsidP="003901E9">
      <w:pPr>
        <w:spacing w:after="0" w:line="240" w:lineRule="auto"/>
        <w:rPr>
          <w:rFonts w:ascii="Garamond" w:hAnsi="Garamond"/>
          <w:sz w:val="24"/>
          <w:szCs w:val="24"/>
        </w:rPr>
      </w:pPr>
    </w:p>
    <w:p w14:paraId="2A0E3B2C" w14:textId="77777777" w:rsidR="003901E9" w:rsidRDefault="003901E9" w:rsidP="003901E9">
      <w:pPr>
        <w:spacing w:after="0" w:line="240" w:lineRule="auto"/>
        <w:rPr>
          <w:rFonts w:ascii="Garamond" w:hAnsi="Garamond"/>
          <w:sz w:val="24"/>
          <w:szCs w:val="24"/>
        </w:rPr>
      </w:pPr>
      <w:r>
        <w:rPr>
          <w:rFonts w:ascii="Garamond" w:hAnsi="Garamond"/>
          <w:b/>
          <w:sz w:val="24"/>
          <w:szCs w:val="24"/>
          <w:u w:val="single"/>
        </w:rPr>
        <w:t>Debt Service:</w:t>
      </w:r>
    </w:p>
    <w:p w14:paraId="5A76CD1B" w14:textId="29EF43CC" w:rsidR="009B24D1" w:rsidRDefault="003A11B3" w:rsidP="000B315B">
      <w:pPr>
        <w:spacing w:after="0" w:line="240" w:lineRule="auto"/>
        <w:ind w:left="720"/>
        <w:rPr>
          <w:rFonts w:ascii="Garamond" w:hAnsi="Garamond"/>
          <w:sz w:val="24"/>
          <w:szCs w:val="24"/>
        </w:rPr>
      </w:pPr>
      <w:r>
        <w:rPr>
          <w:rFonts w:ascii="Garamond" w:hAnsi="Garamond"/>
          <w:sz w:val="24"/>
          <w:szCs w:val="24"/>
        </w:rPr>
        <w:t>The budgeted amount</w:t>
      </w:r>
      <w:r w:rsidR="002364F9">
        <w:rPr>
          <w:rFonts w:ascii="Garamond" w:hAnsi="Garamond"/>
          <w:sz w:val="24"/>
          <w:szCs w:val="24"/>
        </w:rPr>
        <w:t>s</w:t>
      </w:r>
      <w:r>
        <w:rPr>
          <w:rFonts w:ascii="Garamond" w:hAnsi="Garamond"/>
          <w:sz w:val="24"/>
          <w:szCs w:val="24"/>
        </w:rPr>
        <w:t xml:space="preserve"> for</w:t>
      </w:r>
      <w:r w:rsidR="001A3068">
        <w:rPr>
          <w:rFonts w:ascii="Garamond" w:hAnsi="Garamond"/>
          <w:sz w:val="24"/>
          <w:szCs w:val="24"/>
        </w:rPr>
        <w:t xml:space="preserve"> debt service</w:t>
      </w:r>
      <w:r>
        <w:rPr>
          <w:rFonts w:ascii="Garamond" w:hAnsi="Garamond"/>
          <w:sz w:val="24"/>
          <w:szCs w:val="24"/>
        </w:rPr>
        <w:t xml:space="preserve"> payment</w:t>
      </w:r>
      <w:r w:rsidR="001A3068">
        <w:rPr>
          <w:rFonts w:ascii="Garamond" w:hAnsi="Garamond"/>
          <w:sz w:val="24"/>
          <w:szCs w:val="24"/>
        </w:rPr>
        <w:t>s</w:t>
      </w:r>
      <w:r>
        <w:rPr>
          <w:rFonts w:ascii="Garamond" w:hAnsi="Garamond"/>
          <w:sz w:val="24"/>
          <w:szCs w:val="24"/>
        </w:rPr>
        <w:t xml:space="preserve"> on </w:t>
      </w:r>
      <w:r w:rsidR="005F3E2D">
        <w:rPr>
          <w:rFonts w:ascii="Garamond" w:hAnsi="Garamond"/>
          <w:sz w:val="24"/>
          <w:szCs w:val="24"/>
        </w:rPr>
        <w:t xml:space="preserve">the </w:t>
      </w:r>
      <w:r w:rsidR="0032304E">
        <w:rPr>
          <w:rFonts w:ascii="Garamond" w:hAnsi="Garamond"/>
          <w:sz w:val="24"/>
          <w:szCs w:val="24"/>
        </w:rPr>
        <w:t>2017</w:t>
      </w:r>
      <w:r>
        <w:rPr>
          <w:rFonts w:ascii="Garamond" w:hAnsi="Garamond"/>
          <w:sz w:val="24"/>
          <w:szCs w:val="24"/>
        </w:rPr>
        <w:t xml:space="preserve"> bonds </w:t>
      </w:r>
      <w:r w:rsidR="002364F9">
        <w:rPr>
          <w:rFonts w:ascii="Garamond" w:hAnsi="Garamond"/>
          <w:sz w:val="24"/>
          <w:szCs w:val="24"/>
        </w:rPr>
        <w:t>are</w:t>
      </w:r>
      <w:r>
        <w:rPr>
          <w:rFonts w:ascii="Garamond" w:hAnsi="Garamond"/>
          <w:sz w:val="24"/>
          <w:szCs w:val="24"/>
        </w:rPr>
        <w:t xml:space="preserve"> </w:t>
      </w:r>
      <w:r w:rsidR="001A3068">
        <w:rPr>
          <w:rFonts w:ascii="Garamond" w:hAnsi="Garamond"/>
          <w:sz w:val="24"/>
          <w:szCs w:val="24"/>
        </w:rPr>
        <w:t>$</w:t>
      </w:r>
      <w:r w:rsidR="0032304E">
        <w:rPr>
          <w:rFonts w:ascii="Garamond" w:hAnsi="Garamond"/>
          <w:sz w:val="24"/>
          <w:szCs w:val="24"/>
        </w:rPr>
        <w:t>2,</w:t>
      </w:r>
      <w:r w:rsidR="002F5ABA">
        <w:rPr>
          <w:rFonts w:ascii="Garamond" w:hAnsi="Garamond"/>
          <w:sz w:val="24"/>
          <w:szCs w:val="24"/>
        </w:rPr>
        <w:t>545</w:t>
      </w:r>
      <w:r w:rsidR="001D00AE">
        <w:rPr>
          <w:rFonts w:ascii="Garamond" w:hAnsi="Garamond"/>
          <w:sz w:val="24"/>
          <w:szCs w:val="24"/>
        </w:rPr>
        <w:t>,000</w:t>
      </w:r>
      <w:r w:rsidR="00853136">
        <w:rPr>
          <w:rFonts w:ascii="Garamond" w:hAnsi="Garamond"/>
          <w:sz w:val="24"/>
          <w:szCs w:val="24"/>
        </w:rPr>
        <w:t xml:space="preserve"> for </w:t>
      </w:r>
      <w:r w:rsidR="005F3E2D">
        <w:rPr>
          <w:rFonts w:ascii="Garamond" w:hAnsi="Garamond"/>
          <w:sz w:val="24"/>
          <w:szCs w:val="24"/>
        </w:rPr>
        <w:t>principal</w:t>
      </w:r>
      <w:r w:rsidR="00853136">
        <w:rPr>
          <w:rFonts w:ascii="Garamond" w:hAnsi="Garamond"/>
          <w:sz w:val="24"/>
          <w:szCs w:val="24"/>
        </w:rPr>
        <w:t xml:space="preserve"> payments, $</w:t>
      </w:r>
      <w:r w:rsidR="005F3E2D">
        <w:rPr>
          <w:rFonts w:ascii="Garamond" w:hAnsi="Garamond"/>
          <w:sz w:val="24"/>
          <w:szCs w:val="24"/>
        </w:rPr>
        <w:t>1,</w:t>
      </w:r>
      <w:r w:rsidR="002F5ABA">
        <w:rPr>
          <w:rFonts w:ascii="Garamond" w:hAnsi="Garamond"/>
          <w:sz w:val="24"/>
          <w:szCs w:val="24"/>
        </w:rPr>
        <w:t>561,400</w:t>
      </w:r>
      <w:r w:rsidR="00853136">
        <w:rPr>
          <w:rFonts w:ascii="Garamond" w:hAnsi="Garamond"/>
          <w:sz w:val="24"/>
          <w:szCs w:val="24"/>
        </w:rPr>
        <w:t xml:space="preserve"> for </w:t>
      </w:r>
      <w:r w:rsidR="005F3E2D">
        <w:rPr>
          <w:rFonts w:ascii="Garamond" w:hAnsi="Garamond"/>
          <w:sz w:val="24"/>
          <w:szCs w:val="24"/>
        </w:rPr>
        <w:t>interest</w:t>
      </w:r>
      <w:r w:rsidR="00853136">
        <w:rPr>
          <w:rFonts w:ascii="Garamond" w:hAnsi="Garamond"/>
          <w:sz w:val="24"/>
          <w:szCs w:val="24"/>
        </w:rPr>
        <w:t xml:space="preserve"> payments</w:t>
      </w:r>
      <w:r w:rsidR="00047FD1">
        <w:rPr>
          <w:rFonts w:ascii="Garamond" w:hAnsi="Garamond"/>
          <w:sz w:val="24"/>
          <w:szCs w:val="24"/>
        </w:rPr>
        <w:t>.</w:t>
      </w:r>
      <w:r w:rsidR="00A05279">
        <w:rPr>
          <w:rFonts w:ascii="Garamond" w:hAnsi="Garamond"/>
          <w:sz w:val="24"/>
          <w:szCs w:val="24"/>
        </w:rPr>
        <w:t xml:space="preserve">  </w:t>
      </w:r>
      <w:r w:rsidR="0032304E">
        <w:rPr>
          <w:rFonts w:ascii="Garamond" w:hAnsi="Garamond"/>
          <w:sz w:val="24"/>
          <w:szCs w:val="24"/>
        </w:rPr>
        <w:t xml:space="preserve">The budgeted amount for debt service payments on the 2019 bond issue are </w:t>
      </w:r>
      <w:r w:rsidR="0003702B">
        <w:rPr>
          <w:rFonts w:ascii="Garamond" w:hAnsi="Garamond"/>
          <w:sz w:val="24"/>
          <w:szCs w:val="24"/>
        </w:rPr>
        <w:t>$</w:t>
      </w:r>
      <w:r w:rsidR="005F3E2D">
        <w:rPr>
          <w:rFonts w:ascii="Garamond" w:hAnsi="Garamond"/>
          <w:sz w:val="24"/>
          <w:szCs w:val="24"/>
        </w:rPr>
        <w:t>3</w:t>
      </w:r>
      <w:r w:rsidR="002F5ABA">
        <w:rPr>
          <w:rFonts w:ascii="Garamond" w:hAnsi="Garamond"/>
          <w:sz w:val="24"/>
          <w:szCs w:val="24"/>
        </w:rPr>
        <w:t>4</w:t>
      </w:r>
      <w:r w:rsidR="005F3E2D">
        <w:rPr>
          <w:rFonts w:ascii="Garamond" w:hAnsi="Garamond"/>
          <w:sz w:val="24"/>
          <w:szCs w:val="24"/>
        </w:rPr>
        <w:t>5,000</w:t>
      </w:r>
      <w:r w:rsidR="0003702B">
        <w:rPr>
          <w:rFonts w:ascii="Garamond" w:hAnsi="Garamond"/>
          <w:sz w:val="24"/>
          <w:szCs w:val="24"/>
        </w:rPr>
        <w:t xml:space="preserve"> for </w:t>
      </w:r>
      <w:r w:rsidR="005F3E2D">
        <w:rPr>
          <w:rFonts w:ascii="Garamond" w:hAnsi="Garamond"/>
          <w:sz w:val="24"/>
          <w:szCs w:val="24"/>
        </w:rPr>
        <w:t>principal</w:t>
      </w:r>
      <w:r w:rsidR="00C731C4">
        <w:rPr>
          <w:rFonts w:ascii="Garamond" w:hAnsi="Garamond"/>
          <w:sz w:val="24"/>
          <w:szCs w:val="24"/>
        </w:rPr>
        <w:t>,</w:t>
      </w:r>
      <w:r w:rsidR="0003702B">
        <w:rPr>
          <w:rFonts w:ascii="Garamond" w:hAnsi="Garamond"/>
          <w:sz w:val="24"/>
          <w:szCs w:val="24"/>
        </w:rPr>
        <w:t xml:space="preserve"> $</w:t>
      </w:r>
      <w:r w:rsidR="005F3E2D">
        <w:rPr>
          <w:rFonts w:ascii="Garamond" w:hAnsi="Garamond"/>
          <w:sz w:val="24"/>
          <w:szCs w:val="24"/>
        </w:rPr>
        <w:t>2</w:t>
      </w:r>
      <w:r w:rsidR="002F5ABA">
        <w:rPr>
          <w:rFonts w:ascii="Garamond" w:hAnsi="Garamond"/>
          <w:sz w:val="24"/>
          <w:szCs w:val="24"/>
        </w:rPr>
        <w:t>2</w:t>
      </w:r>
      <w:r w:rsidR="001D00AE">
        <w:rPr>
          <w:rFonts w:ascii="Garamond" w:hAnsi="Garamond"/>
          <w:sz w:val="24"/>
          <w:szCs w:val="24"/>
        </w:rPr>
        <w:t>8,3</w:t>
      </w:r>
      <w:r w:rsidR="002F5ABA">
        <w:rPr>
          <w:rFonts w:ascii="Garamond" w:hAnsi="Garamond"/>
          <w:sz w:val="24"/>
          <w:szCs w:val="24"/>
        </w:rPr>
        <w:t>0</w:t>
      </w:r>
      <w:r w:rsidR="001D00AE">
        <w:rPr>
          <w:rFonts w:ascii="Garamond" w:hAnsi="Garamond"/>
          <w:sz w:val="24"/>
          <w:szCs w:val="24"/>
        </w:rPr>
        <w:t>0</w:t>
      </w:r>
      <w:r w:rsidR="0003702B">
        <w:rPr>
          <w:rFonts w:ascii="Garamond" w:hAnsi="Garamond"/>
          <w:sz w:val="24"/>
          <w:szCs w:val="24"/>
        </w:rPr>
        <w:t xml:space="preserve"> for </w:t>
      </w:r>
      <w:r w:rsidR="005F3E2D">
        <w:rPr>
          <w:rFonts w:ascii="Garamond" w:hAnsi="Garamond"/>
          <w:sz w:val="24"/>
          <w:szCs w:val="24"/>
        </w:rPr>
        <w:t>interest</w:t>
      </w:r>
      <w:r w:rsidR="0003702B">
        <w:rPr>
          <w:rFonts w:ascii="Garamond" w:hAnsi="Garamond"/>
          <w:sz w:val="24"/>
          <w:szCs w:val="24"/>
        </w:rPr>
        <w:t xml:space="preserve"> payments</w:t>
      </w:r>
      <w:r w:rsidR="00047FD1">
        <w:rPr>
          <w:rFonts w:ascii="Garamond" w:hAnsi="Garamond"/>
          <w:sz w:val="24"/>
          <w:szCs w:val="24"/>
        </w:rPr>
        <w:t>. A</w:t>
      </w:r>
      <w:r w:rsidR="00C731C4">
        <w:rPr>
          <w:rFonts w:ascii="Garamond" w:hAnsi="Garamond"/>
          <w:sz w:val="24"/>
          <w:szCs w:val="24"/>
        </w:rPr>
        <w:t>gent fees are estimated to be $</w:t>
      </w:r>
      <w:r w:rsidR="00047FD1">
        <w:rPr>
          <w:rFonts w:ascii="Garamond" w:hAnsi="Garamond"/>
          <w:sz w:val="24"/>
          <w:szCs w:val="24"/>
        </w:rPr>
        <w:t>1,0</w:t>
      </w:r>
      <w:r w:rsidR="00C731C4">
        <w:rPr>
          <w:rFonts w:ascii="Garamond" w:hAnsi="Garamond"/>
          <w:sz w:val="24"/>
          <w:szCs w:val="24"/>
        </w:rPr>
        <w:t>00</w:t>
      </w:r>
      <w:r w:rsidR="0003702B">
        <w:rPr>
          <w:rFonts w:ascii="Garamond" w:hAnsi="Garamond"/>
          <w:sz w:val="24"/>
          <w:szCs w:val="24"/>
        </w:rPr>
        <w:t xml:space="preserve">. </w:t>
      </w:r>
      <w:r w:rsidR="00C731C4">
        <w:rPr>
          <w:rFonts w:ascii="Garamond" w:hAnsi="Garamond"/>
          <w:sz w:val="24"/>
          <w:szCs w:val="24"/>
        </w:rPr>
        <w:t>T</w:t>
      </w:r>
      <w:r w:rsidR="00A05279">
        <w:rPr>
          <w:rFonts w:ascii="Garamond" w:hAnsi="Garamond"/>
          <w:sz w:val="24"/>
          <w:szCs w:val="24"/>
        </w:rPr>
        <w:t xml:space="preserve">axes for Special Improvement Districts (SIDs) are </w:t>
      </w:r>
      <w:r w:rsidR="001A3068">
        <w:rPr>
          <w:rFonts w:ascii="Garamond" w:hAnsi="Garamond"/>
          <w:sz w:val="24"/>
          <w:szCs w:val="24"/>
        </w:rPr>
        <w:t>e</w:t>
      </w:r>
      <w:r w:rsidR="00C731C4">
        <w:rPr>
          <w:rFonts w:ascii="Garamond" w:hAnsi="Garamond"/>
          <w:sz w:val="24"/>
          <w:szCs w:val="24"/>
        </w:rPr>
        <w:t>stimated</w:t>
      </w:r>
      <w:r w:rsidR="001A3068">
        <w:rPr>
          <w:rFonts w:ascii="Garamond" w:hAnsi="Garamond"/>
          <w:sz w:val="24"/>
          <w:szCs w:val="24"/>
        </w:rPr>
        <w:t xml:space="preserve"> to be approximately $</w:t>
      </w:r>
      <w:r w:rsidR="00C731C4">
        <w:rPr>
          <w:rFonts w:ascii="Garamond" w:hAnsi="Garamond"/>
          <w:sz w:val="24"/>
          <w:szCs w:val="24"/>
        </w:rPr>
        <w:t>29</w:t>
      </w:r>
      <w:r w:rsidR="00F75122">
        <w:rPr>
          <w:rFonts w:ascii="Garamond" w:hAnsi="Garamond"/>
          <w:sz w:val="24"/>
          <w:szCs w:val="24"/>
        </w:rPr>
        <w:t>0</w:t>
      </w:r>
      <w:r w:rsidR="00C731C4">
        <w:rPr>
          <w:rFonts w:ascii="Garamond" w:hAnsi="Garamond"/>
          <w:sz w:val="24"/>
          <w:szCs w:val="24"/>
        </w:rPr>
        <w:t>,000</w:t>
      </w:r>
      <w:r w:rsidR="00BF4954">
        <w:rPr>
          <w:rFonts w:ascii="Garamond" w:hAnsi="Garamond"/>
          <w:sz w:val="24"/>
          <w:szCs w:val="24"/>
        </w:rPr>
        <w:t xml:space="preserve">.  </w:t>
      </w:r>
      <w:r w:rsidR="000B315B">
        <w:rPr>
          <w:rFonts w:ascii="Garamond" w:hAnsi="Garamond"/>
          <w:sz w:val="24"/>
          <w:szCs w:val="24"/>
        </w:rPr>
        <w:t>The total elementary debt service budget is</w:t>
      </w:r>
      <w:r w:rsidR="000B315B" w:rsidRPr="00BF4954">
        <w:rPr>
          <w:rFonts w:ascii="Garamond" w:hAnsi="Garamond"/>
          <w:sz w:val="24"/>
          <w:szCs w:val="24"/>
        </w:rPr>
        <w:t xml:space="preserve"> $</w:t>
      </w:r>
      <w:r w:rsidR="00F75122">
        <w:rPr>
          <w:rFonts w:ascii="Garamond" w:hAnsi="Garamond"/>
          <w:sz w:val="24"/>
          <w:szCs w:val="24"/>
        </w:rPr>
        <w:t>4</w:t>
      </w:r>
      <w:r w:rsidR="000B315B">
        <w:rPr>
          <w:rFonts w:ascii="Garamond" w:hAnsi="Garamond"/>
          <w:sz w:val="24"/>
          <w:szCs w:val="24"/>
        </w:rPr>
        <w:t>,</w:t>
      </w:r>
      <w:r w:rsidR="00F75122">
        <w:rPr>
          <w:rFonts w:ascii="Garamond" w:hAnsi="Garamond"/>
          <w:sz w:val="24"/>
          <w:szCs w:val="24"/>
        </w:rPr>
        <w:t>9</w:t>
      </w:r>
      <w:r w:rsidR="005F3E2D">
        <w:rPr>
          <w:rFonts w:ascii="Garamond" w:hAnsi="Garamond"/>
          <w:sz w:val="24"/>
          <w:szCs w:val="24"/>
        </w:rPr>
        <w:t>7</w:t>
      </w:r>
      <w:r w:rsidR="002F5ABA">
        <w:rPr>
          <w:rFonts w:ascii="Garamond" w:hAnsi="Garamond"/>
          <w:sz w:val="24"/>
          <w:szCs w:val="24"/>
        </w:rPr>
        <w:t>0</w:t>
      </w:r>
      <w:r w:rsidR="001D00AE">
        <w:rPr>
          <w:rFonts w:ascii="Garamond" w:hAnsi="Garamond"/>
          <w:sz w:val="24"/>
          <w:szCs w:val="24"/>
        </w:rPr>
        <w:t>,</w:t>
      </w:r>
      <w:r w:rsidR="002F5ABA">
        <w:rPr>
          <w:rFonts w:ascii="Garamond" w:hAnsi="Garamond"/>
          <w:sz w:val="24"/>
          <w:szCs w:val="24"/>
        </w:rPr>
        <w:t>7</w:t>
      </w:r>
      <w:r w:rsidR="001D00AE">
        <w:rPr>
          <w:rFonts w:ascii="Garamond" w:hAnsi="Garamond"/>
          <w:sz w:val="24"/>
          <w:szCs w:val="24"/>
        </w:rPr>
        <w:t>00</w:t>
      </w:r>
      <w:r w:rsidR="000B315B">
        <w:rPr>
          <w:rFonts w:ascii="Garamond" w:hAnsi="Garamond"/>
          <w:sz w:val="24"/>
          <w:szCs w:val="24"/>
        </w:rPr>
        <w:t>.  A</w:t>
      </w:r>
      <w:r w:rsidR="0003702B">
        <w:rPr>
          <w:rFonts w:ascii="Garamond" w:hAnsi="Garamond"/>
          <w:sz w:val="24"/>
          <w:szCs w:val="24"/>
        </w:rPr>
        <w:t>lthough the high school has no outstanding debt, taxes for SIDs are e</w:t>
      </w:r>
      <w:r w:rsidR="00C731C4">
        <w:rPr>
          <w:rFonts w:ascii="Garamond" w:hAnsi="Garamond"/>
          <w:sz w:val="24"/>
          <w:szCs w:val="24"/>
        </w:rPr>
        <w:t>stimated</w:t>
      </w:r>
      <w:r w:rsidR="0003702B">
        <w:rPr>
          <w:rFonts w:ascii="Garamond" w:hAnsi="Garamond"/>
          <w:sz w:val="24"/>
          <w:szCs w:val="24"/>
        </w:rPr>
        <w:t xml:space="preserve"> to be approximately $</w:t>
      </w:r>
      <w:r w:rsidR="00C731C4">
        <w:rPr>
          <w:rFonts w:ascii="Garamond" w:hAnsi="Garamond"/>
          <w:sz w:val="24"/>
          <w:szCs w:val="24"/>
        </w:rPr>
        <w:t>20</w:t>
      </w:r>
      <w:r w:rsidR="00F75122">
        <w:rPr>
          <w:rFonts w:ascii="Garamond" w:hAnsi="Garamond"/>
          <w:sz w:val="24"/>
          <w:szCs w:val="24"/>
        </w:rPr>
        <w:t>0</w:t>
      </w:r>
      <w:r w:rsidR="00C731C4">
        <w:rPr>
          <w:rFonts w:ascii="Garamond" w:hAnsi="Garamond"/>
          <w:sz w:val="24"/>
          <w:szCs w:val="24"/>
        </w:rPr>
        <w:t>,000</w:t>
      </w:r>
      <w:r w:rsidR="005F3E2D">
        <w:rPr>
          <w:rFonts w:ascii="Garamond" w:hAnsi="Garamond"/>
          <w:sz w:val="24"/>
          <w:szCs w:val="24"/>
        </w:rPr>
        <w:t>, which represents the total debt service budget for the high school.</w:t>
      </w:r>
      <w:r w:rsidR="0003702B">
        <w:rPr>
          <w:rFonts w:ascii="Garamond" w:hAnsi="Garamond"/>
          <w:sz w:val="24"/>
          <w:szCs w:val="24"/>
        </w:rPr>
        <w:t xml:space="preserve"> </w:t>
      </w:r>
    </w:p>
    <w:p w14:paraId="4855A39D" w14:textId="77777777" w:rsidR="000B315B" w:rsidRDefault="000B315B" w:rsidP="000B315B">
      <w:pPr>
        <w:spacing w:after="0" w:line="240" w:lineRule="auto"/>
        <w:ind w:left="720"/>
        <w:rPr>
          <w:rFonts w:ascii="Garamond" w:hAnsi="Garamond"/>
          <w:sz w:val="24"/>
          <w:szCs w:val="24"/>
        </w:rPr>
      </w:pPr>
    </w:p>
    <w:p w14:paraId="5D3AED40" w14:textId="77777777" w:rsidR="00E54CCF" w:rsidRDefault="00E54CCF" w:rsidP="009B24D1">
      <w:pPr>
        <w:spacing w:after="0" w:line="240" w:lineRule="auto"/>
        <w:rPr>
          <w:rFonts w:ascii="Garamond" w:hAnsi="Garamond"/>
          <w:b/>
          <w:sz w:val="24"/>
          <w:szCs w:val="24"/>
          <w:u w:val="single"/>
        </w:rPr>
      </w:pPr>
    </w:p>
    <w:p w14:paraId="1AA770EF" w14:textId="6F16EACF" w:rsidR="009B24D1" w:rsidRDefault="009B24D1" w:rsidP="009B24D1">
      <w:pPr>
        <w:spacing w:after="0" w:line="240" w:lineRule="auto"/>
        <w:rPr>
          <w:rFonts w:ascii="Garamond" w:hAnsi="Garamond"/>
          <w:sz w:val="24"/>
          <w:szCs w:val="24"/>
        </w:rPr>
      </w:pPr>
      <w:bookmarkStart w:id="8" w:name="_Hlk141881298"/>
      <w:r>
        <w:rPr>
          <w:rFonts w:ascii="Garamond" w:hAnsi="Garamond"/>
          <w:b/>
          <w:sz w:val="24"/>
          <w:szCs w:val="24"/>
          <w:u w:val="single"/>
        </w:rPr>
        <w:t>Building Reserve:</w:t>
      </w:r>
    </w:p>
    <w:p w14:paraId="35D9D90A" w14:textId="0BD69CCB" w:rsidR="00F54B15" w:rsidRDefault="00010656" w:rsidP="00C60983">
      <w:pPr>
        <w:ind w:left="720"/>
        <w:rPr>
          <w:rFonts w:ascii="Garamond" w:hAnsi="Garamond"/>
          <w:sz w:val="24"/>
          <w:szCs w:val="24"/>
        </w:rPr>
      </w:pPr>
      <w:r>
        <w:rPr>
          <w:rFonts w:ascii="Garamond" w:hAnsi="Garamond"/>
          <w:sz w:val="24"/>
          <w:szCs w:val="24"/>
        </w:rPr>
        <w:t>On May 2, 2023, ta</w:t>
      </w:r>
      <w:r w:rsidR="00735D48">
        <w:rPr>
          <w:rFonts w:ascii="Garamond" w:hAnsi="Garamond"/>
          <w:sz w:val="24"/>
          <w:szCs w:val="24"/>
        </w:rPr>
        <w:t xml:space="preserve">xpayers </w:t>
      </w:r>
      <w:r>
        <w:rPr>
          <w:rFonts w:ascii="Garamond" w:hAnsi="Garamond"/>
          <w:sz w:val="24"/>
          <w:szCs w:val="24"/>
        </w:rPr>
        <w:t xml:space="preserve">generously </w:t>
      </w:r>
      <w:r w:rsidR="001309C0">
        <w:rPr>
          <w:rFonts w:ascii="Garamond" w:hAnsi="Garamond"/>
          <w:sz w:val="24"/>
          <w:szCs w:val="24"/>
        </w:rPr>
        <w:t xml:space="preserve">approved </w:t>
      </w:r>
      <w:r>
        <w:rPr>
          <w:rFonts w:ascii="Garamond" w:hAnsi="Garamond"/>
          <w:sz w:val="24"/>
          <w:szCs w:val="24"/>
        </w:rPr>
        <w:t xml:space="preserve">an increase in the building reserve levies for </w:t>
      </w:r>
      <w:r w:rsidR="001309C0">
        <w:rPr>
          <w:rFonts w:ascii="Garamond" w:hAnsi="Garamond"/>
          <w:sz w:val="24"/>
          <w:szCs w:val="24"/>
        </w:rPr>
        <w:t>10</w:t>
      </w:r>
      <w:r>
        <w:rPr>
          <w:rFonts w:ascii="Garamond" w:hAnsi="Garamond"/>
          <w:sz w:val="24"/>
          <w:szCs w:val="24"/>
        </w:rPr>
        <w:t xml:space="preserve"> </w:t>
      </w:r>
      <w:r w:rsidR="001309C0">
        <w:rPr>
          <w:rFonts w:ascii="Garamond" w:hAnsi="Garamond"/>
          <w:sz w:val="24"/>
          <w:szCs w:val="24"/>
        </w:rPr>
        <w:t>year</w:t>
      </w:r>
      <w:r>
        <w:rPr>
          <w:rFonts w:ascii="Garamond" w:hAnsi="Garamond"/>
          <w:sz w:val="24"/>
          <w:szCs w:val="24"/>
        </w:rPr>
        <w:t>s.  The increase in the elementary was 1,750,000 annually for a total levy of $3,000,000</w:t>
      </w:r>
      <w:r w:rsidR="00F62636">
        <w:rPr>
          <w:rFonts w:ascii="Garamond" w:hAnsi="Garamond"/>
          <w:sz w:val="24"/>
          <w:szCs w:val="24"/>
        </w:rPr>
        <w:t xml:space="preserve"> per year and the increase in the high school was $750,000 annually for a total levy of $1,500,000 per year.</w:t>
      </w:r>
      <w:r w:rsidR="001309C0" w:rsidRPr="00E8163E">
        <w:rPr>
          <w:rFonts w:ascii="Garamond" w:hAnsi="Garamond"/>
          <w:sz w:val="24"/>
          <w:szCs w:val="24"/>
        </w:rPr>
        <w:t xml:space="preserve">  </w:t>
      </w:r>
      <w:r w:rsidR="004800D6">
        <w:rPr>
          <w:rFonts w:ascii="Garamond" w:hAnsi="Garamond"/>
          <w:sz w:val="24"/>
          <w:szCs w:val="24"/>
        </w:rPr>
        <w:t>The r</w:t>
      </w:r>
      <w:r w:rsidR="001309C0" w:rsidRPr="00E8163E">
        <w:rPr>
          <w:rFonts w:ascii="Garamond" w:hAnsi="Garamond"/>
          <w:sz w:val="24"/>
          <w:szCs w:val="24"/>
        </w:rPr>
        <w:t xml:space="preserve">emaining fund balance for </w:t>
      </w:r>
      <w:r w:rsidR="007731CC">
        <w:rPr>
          <w:rFonts w:ascii="Garamond" w:hAnsi="Garamond"/>
          <w:sz w:val="24"/>
          <w:szCs w:val="24"/>
        </w:rPr>
        <w:t xml:space="preserve">the </w:t>
      </w:r>
      <w:r w:rsidR="001309C0" w:rsidRPr="00E8163E">
        <w:rPr>
          <w:rFonts w:ascii="Garamond" w:hAnsi="Garamond"/>
          <w:sz w:val="24"/>
          <w:szCs w:val="24"/>
        </w:rPr>
        <w:t xml:space="preserve">budget in the elementary </w:t>
      </w:r>
      <w:r w:rsidR="00850FF0" w:rsidRPr="00E8163E">
        <w:rPr>
          <w:rFonts w:ascii="Garamond" w:hAnsi="Garamond"/>
          <w:sz w:val="24"/>
          <w:szCs w:val="24"/>
        </w:rPr>
        <w:t>wa</w:t>
      </w:r>
      <w:r w:rsidR="001309C0" w:rsidRPr="00E8163E">
        <w:rPr>
          <w:rFonts w:ascii="Garamond" w:hAnsi="Garamond"/>
          <w:sz w:val="24"/>
          <w:szCs w:val="24"/>
        </w:rPr>
        <w:t>s $</w:t>
      </w:r>
      <w:r w:rsidR="00B338E5">
        <w:rPr>
          <w:rFonts w:ascii="Garamond" w:hAnsi="Garamond"/>
          <w:sz w:val="24"/>
          <w:szCs w:val="24"/>
        </w:rPr>
        <w:t>2,</w:t>
      </w:r>
      <w:r w:rsidR="00C60983">
        <w:rPr>
          <w:rFonts w:ascii="Garamond" w:hAnsi="Garamond"/>
          <w:sz w:val="24"/>
          <w:szCs w:val="24"/>
        </w:rPr>
        <w:t>898</w:t>
      </w:r>
      <w:r w:rsidR="00B338E5">
        <w:rPr>
          <w:rFonts w:ascii="Garamond" w:hAnsi="Garamond"/>
          <w:sz w:val="24"/>
          <w:szCs w:val="24"/>
        </w:rPr>
        <w:t>,</w:t>
      </w:r>
      <w:r w:rsidR="00C60983">
        <w:rPr>
          <w:rFonts w:ascii="Garamond" w:hAnsi="Garamond"/>
          <w:sz w:val="24"/>
          <w:szCs w:val="24"/>
        </w:rPr>
        <w:t>276</w:t>
      </w:r>
      <w:r w:rsidR="00850FF0" w:rsidRPr="0060111E">
        <w:rPr>
          <w:rFonts w:ascii="Garamond" w:hAnsi="Garamond"/>
          <w:sz w:val="24"/>
          <w:szCs w:val="24"/>
        </w:rPr>
        <w:t xml:space="preserve"> </w:t>
      </w:r>
      <w:r w:rsidR="001309C0" w:rsidRPr="0060111E">
        <w:rPr>
          <w:rFonts w:ascii="Garamond" w:hAnsi="Garamond"/>
          <w:sz w:val="24"/>
          <w:szCs w:val="24"/>
        </w:rPr>
        <w:t>and $</w:t>
      </w:r>
      <w:r w:rsidR="00C60983">
        <w:rPr>
          <w:rFonts w:ascii="Garamond" w:hAnsi="Garamond"/>
          <w:sz w:val="24"/>
          <w:szCs w:val="24"/>
        </w:rPr>
        <w:t>3</w:t>
      </w:r>
      <w:r w:rsidR="00B338E5">
        <w:rPr>
          <w:rFonts w:ascii="Garamond" w:hAnsi="Garamond"/>
          <w:sz w:val="24"/>
          <w:szCs w:val="24"/>
        </w:rPr>
        <w:t>,</w:t>
      </w:r>
      <w:r w:rsidR="00C60983">
        <w:rPr>
          <w:rFonts w:ascii="Garamond" w:hAnsi="Garamond"/>
          <w:sz w:val="24"/>
          <w:szCs w:val="24"/>
        </w:rPr>
        <w:t>130,716</w:t>
      </w:r>
      <w:r w:rsidR="0060111E" w:rsidRPr="0060111E">
        <w:rPr>
          <w:rFonts w:ascii="Garamond" w:hAnsi="Garamond"/>
          <w:sz w:val="24"/>
          <w:szCs w:val="24"/>
        </w:rPr>
        <w:t xml:space="preserve"> </w:t>
      </w:r>
      <w:r w:rsidR="001309C0" w:rsidRPr="0060111E">
        <w:rPr>
          <w:rFonts w:ascii="Garamond" w:hAnsi="Garamond"/>
          <w:sz w:val="24"/>
          <w:szCs w:val="24"/>
        </w:rPr>
        <w:t>in the high school</w:t>
      </w:r>
      <w:r w:rsidR="00F40DFB">
        <w:rPr>
          <w:rFonts w:ascii="Garamond" w:hAnsi="Garamond"/>
          <w:sz w:val="24"/>
          <w:szCs w:val="24"/>
        </w:rPr>
        <w:t xml:space="preserve">.  </w:t>
      </w:r>
      <w:bookmarkStart w:id="9" w:name="_Hlk169692282"/>
      <w:r w:rsidR="00C60983">
        <w:rPr>
          <w:rFonts w:ascii="Garamond" w:hAnsi="Garamond"/>
          <w:sz w:val="24"/>
          <w:szCs w:val="24"/>
        </w:rPr>
        <w:t xml:space="preserve">Planned projects in fiscal year 2025-26 to be funded by the voted levy include: flooring projects to include flooring replacement and asbestos mitigation at CR Anderson and Four Georgians Elementary School ($100,000); roofing projects at Warren Elementary and Helena Middle School ($866,411); parking lot projects (installation/replacement, striping, patching sealing) at various schools and Lincoln Center ($750,000); HVAC replacement at Four Georgians Elementary ($1,200,000), air handler maintenance and repair at Helena High ($55,000); interior painting projects ($25,000); masonry repairs at Rossiter, Smith, Warren Elementary, and CR Anderson ($30,000); Electrical upgrades at Smith Elementary ($306,000); playground improvements at various schools ($66,000); water fixture replacement (as needed district-wide, $35,000).  Other planned purchases include floor maintenance supplies ($75,000); fire system inspections ($26,000); elevator inspections and repair ($64,000); environmental testing ($17,000); and safety &amp; security system upgrades ($35,000); HVAC system audits and service contracts ($40,000).  </w:t>
      </w:r>
      <w:r w:rsidR="00313023">
        <w:rPr>
          <w:rFonts w:ascii="Garamond" w:hAnsi="Garamond"/>
          <w:sz w:val="24"/>
          <w:szCs w:val="24"/>
        </w:rPr>
        <w:t xml:space="preserve">The </w:t>
      </w:r>
      <w:r w:rsidR="00977B01">
        <w:rPr>
          <w:rFonts w:ascii="Garamond" w:hAnsi="Garamond"/>
          <w:sz w:val="24"/>
          <w:szCs w:val="24"/>
        </w:rPr>
        <w:t xml:space="preserve">Facilities </w:t>
      </w:r>
      <w:r w:rsidR="00313023">
        <w:rPr>
          <w:rFonts w:ascii="Garamond" w:hAnsi="Garamond"/>
          <w:sz w:val="24"/>
          <w:szCs w:val="24"/>
        </w:rPr>
        <w:t xml:space="preserve">Master Plan </w:t>
      </w:r>
      <w:r w:rsidR="00977B01">
        <w:rPr>
          <w:rFonts w:ascii="Garamond" w:hAnsi="Garamond"/>
          <w:sz w:val="24"/>
          <w:szCs w:val="24"/>
        </w:rPr>
        <w:t xml:space="preserve">was completed in the Spring of 2024 and </w:t>
      </w:r>
      <w:r w:rsidR="00C60983">
        <w:rPr>
          <w:rFonts w:ascii="Garamond" w:hAnsi="Garamond"/>
          <w:sz w:val="24"/>
          <w:szCs w:val="24"/>
        </w:rPr>
        <w:t xml:space="preserve">led to the decision to run a bond levy election on September 9, 2025.  </w:t>
      </w:r>
      <w:r w:rsidR="00976B79">
        <w:rPr>
          <w:rFonts w:ascii="Garamond" w:hAnsi="Garamond"/>
          <w:sz w:val="24"/>
          <w:szCs w:val="24"/>
        </w:rPr>
        <w:t>The results of that election</w:t>
      </w:r>
      <w:r w:rsidR="00A165AE">
        <w:rPr>
          <w:rFonts w:ascii="Garamond" w:hAnsi="Garamond"/>
          <w:sz w:val="24"/>
          <w:szCs w:val="24"/>
        </w:rPr>
        <w:t xml:space="preserve"> </w:t>
      </w:r>
      <w:r w:rsidR="00313023">
        <w:rPr>
          <w:rFonts w:ascii="Garamond" w:hAnsi="Garamond"/>
          <w:sz w:val="24"/>
          <w:szCs w:val="24"/>
        </w:rPr>
        <w:t>will steer future facility projects to be funded by the voted lev</w:t>
      </w:r>
      <w:r w:rsidR="007731CC">
        <w:rPr>
          <w:rFonts w:ascii="Garamond" w:hAnsi="Garamond"/>
          <w:sz w:val="24"/>
          <w:szCs w:val="24"/>
        </w:rPr>
        <w:t>ies</w:t>
      </w:r>
      <w:r w:rsidR="00313023">
        <w:rPr>
          <w:rFonts w:ascii="Garamond" w:hAnsi="Garamond"/>
          <w:sz w:val="24"/>
          <w:szCs w:val="24"/>
        </w:rPr>
        <w:t xml:space="preserve">. </w:t>
      </w:r>
      <w:r w:rsidR="00F40DFB">
        <w:rPr>
          <w:rFonts w:ascii="Garamond" w:hAnsi="Garamond"/>
          <w:sz w:val="24"/>
          <w:szCs w:val="24"/>
        </w:rPr>
        <w:t>In addition</w:t>
      </w:r>
      <w:r w:rsidR="00E82959">
        <w:rPr>
          <w:rFonts w:ascii="Garamond" w:hAnsi="Garamond"/>
          <w:sz w:val="24"/>
          <w:szCs w:val="24"/>
        </w:rPr>
        <w:t xml:space="preserve"> to the voted levies</w:t>
      </w:r>
      <w:r w:rsidR="00F40DFB">
        <w:rPr>
          <w:rFonts w:ascii="Garamond" w:hAnsi="Garamond"/>
          <w:sz w:val="24"/>
          <w:szCs w:val="24"/>
        </w:rPr>
        <w:t>, the district</w:t>
      </w:r>
      <w:r w:rsidR="001309C0" w:rsidRPr="0060111E">
        <w:rPr>
          <w:rFonts w:ascii="Garamond" w:hAnsi="Garamond"/>
          <w:sz w:val="24"/>
          <w:szCs w:val="24"/>
        </w:rPr>
        <w:t xml:space="preserve"> </w:t>
      </w:r>
      <w:r w:rsidR="00F40DFB">
        <w:rPr>
          <w:rFonts w:ascii="Garamond" w:hAnsi="Garamond"/>
          <w:sz w:val="24"/>
          <w:szCs w:val="24"/>
        </w:rPr>
        <w:t xml:space="preserve">also took advantage of the permissive levy to address </w:t>
      </w:r>
      <w:r w:rsidR="00D8729F">
        <w:rPr>
          <w:rFonts w:ascii="Garamond" w:hAnsi="Garamond"/>
          <w:sz w:val="24"/>
          <w:szCs w:val="24"/>
        </w:rPr>
        <w:t>safety and security needs in the District</w:t>
      </w:r>
      <w:r w:rsidR="006F3797">
        <w:rPr>
          <w:rFonts w:ascii="Garamond" w:hAnsi="Garamond"/>
          <w:sz w:val="24"/>
          <w:szCs w:val="24"/>
        </w:rPr>
        <w:t xml:space="preserve"> (</w:t>
      </w:r>
      <w:r w:rsidR="00B51A19">
        <w:rPr>
          <w:rFonts w:ascii="Garamond" w:hAnsi="Garamond"/>
          <w:sz w:val="24"/>
          <w:szCs w:val="24"/>
        </w:rPr>
        <w:t>$</w:t>
      </w:r>
      <w:r w:rsidR="00977B01">
        <w:rPr>
          <w:rFonts w:ascii="Garamond" w:hAnsi="Garamond"/>
          <w:sz w:val="24"/>
          <w:szCs w:val="24"/>
        </w:rPr>
        <w:t>2</w:t>
      </w:r>
      <w:r w:rsidR="00976B79">
        <w:rPr>
          <w:rFonts w:ascii="Garamond" w:hAnsi="Garamond"/>
          <w:sz w:val="24"/>
          <w:szCs w:val="24"/>
        </w:rPr>
        <w:t>23,207</w:t>
      </w:r>
      <w:r w:rsidR="006F3797">
        <w:rPr>
          <w:rFonts w:ascii="Garamond" w:hAnsi="Garamond"/>
          <w:sz w:val="24"/>
          <w:szCs w:val="24"/>
        </w:rPr>
        <w:t xml:space="preserve"> in the elementary and $1</w:t>
      </w:r>
      <w:r w:rsidR="00976B79">
        <w:rPr>
          <w:rFonts w:ascii="Garamond" w:hAnsi="Garamond"/>
          <w:sz w:val="24"/>
          <w:szCs w:val="24"/>
        </w:rPr>
        <w:t>19</w:t>
      </w:r>
      <w:r w:rsidR="00977B01">
        <w:rPr>
          <w:rFonts w:ascii="Garamond" w:hAnsi="Garamond"/>
          <w:sz w:val="24"/>
          <w:szCs w:val="24"/>
        </w:rPr>
        <w:t>,</w:t>
      </w:r>
      <w:r w:rsidR="00976B79">
        <w:rPr>
          <w:rFonts w:ascii="Garamond" w:hAnsi="Garamond"/>
          <w:sz w:val="24"/>
          <w:szCs w:val="24"/>
        </w:rPr>
        <w:t>684</w:t>
      </w:r>
      <w:r w:rsidR="006F3797">
        <w:rPr>
          <w:rFonts w:ascii="Garamond" w:hAnsi="Garamond"/>
          <w:sz w:val="24"/>
          <w:szCs w:val="24"/>
        </w:rPr>
        <w:t xml:space="preserve"> in the high school)</w:t>
      </w:r>
      <w:r w:rsidR="00D8729F">
        <w:rPr>
          <w:rFonts w:ascii="Garamond" w:hAnsi="Garamond"/>
          <w:sz w:val="24"/>
          <w:szCs w:val="24"/>
        </w:rPr>
        <w:t>.</w:t>
      </w:r>
      <w:r w:rsidR="00F40DFB">
        <w:rPr>
          <w:rFonts w:ascii="Garamond" w:hAnsi="Garamond"/>
          <w:sz w:val="24"/>
          <w:szCs w:val="24"/>
        </w:rPr>
        <w:t xml:space="preserve"> </w:t>
      </w:r>
      <w:r w:rsidR="00B51A19">
        <w:rPr>
          <w:rFonts w:ascii="Garamond" w:hAnsi="Garamond"/>
          <w:sz w:val="24"/>
          <w:szCs w:val="24"/>
        </w:rPr>
        <w:t>School Major Maintenance Aid is $</w:t>
      </w:r>
      <w:r w:rsidR="00976B79">
        <w:rPr>
          <w:rFonts w:ascii="Garamond" w:hAnsi="Garamond"/>
          <w:sz w:val="24"/>
          <w:szCs w:val="24"/>
        </w:rPr>
        <w:t>435,378</w:t>
      </w:r>
      <w:r w:rsidR="00B51A19">
        <w:rPr>
          <w:rFonts w:ascii="Garamond" w:hAnsi="Garamond"/>
          <w:sz w:val="24"/>
          <w:szCs w:val="24"/>
        </w:rPr>
        <w:t xml:space="preserve"> for the elementary and $</w:t>
      </w:r>
      <w:r w:rsidR="00976B79">
        <w:rPr>
          <w:rFonts w:ascii="Garamond" w:hAnsi="Garamond"/>
          <w:sz w:val="24"/>
          <w:szCs w:val="24"/>
        </w:rPr>
        <w:t>211,151</w:t>
      </w:r>
      <w:r w:rsidR="00B51A19">
        <w:rPr>
          <w:rFonts w:ascii="Garamond" w:hAnsi="Garamond"/>
          <w:sz w:val="24"/>
          <w:szCs w:val="24"/>
        </w:rPr>
        <w:t xml:space="preserve"> for the high school.  These two revenue sources will fund a</w:t>
      </w:r>
      <w:r w:rsidR="006F3797">
        <w:rPr>
          <w:rFonts w:ascii="Garamond" w:hAnsi="Garamond"/>
          <w:sz w:val="24"/>
          <w:szCs w:val="24"/>
        </w:rPr>
        <w:t xml:space="preserve"> </w:t>
      </w:r>
      <w:r w:rsidR="006F3797">
        <w:rPr>
          <w:rFonts w:ascii="Garamond" w:hAnsi="Garamond"/>
          <w:sz w:val="24"/>
          <w:szCs w:val="24"/>
        </w:rPr>
        <w:lastRenderedPageBreak/>
        <w:t>portion of</w:t>
      </w:r>
      <w:r w:rsidR="00D8729F">
        <w:rPr>
          <w:rFonts w:ascii="Garamond" w:hAnsi="Garamond"/>
          <w:sz w:val="24"/>
          <w:szCs w:val="24"/>
        </w:rPr>
        <w:t xml:space="preserve"> counselor’s salaries and the </w:t>
      </w:r>
      <w:r w:rsidR="006F3797">
        <w:rPr>
          <w:rFonts w:ascii="Garamond" w:hAnsi="Garamond"/>
          <w:sz w:val="24"/>
          <w:szCs w:val="24"/>
        </w:rPr>
        <w:t>s</w:t>
      </w:r>
      <w:r w:rsidR="00D8729F">
        <w:rPr>
          <w:rFonts w:ascii="Garamond" w:hAnsi="Garamond"/>
          <w:sz w:val="24"/>
          <w:szCs w:val="24"/>
        </w:rPr>
        <w:t xml:space="preserve">chool </w:t>
      </w:r>
      <w:r w:rsidR="006F3797">
        <w:rPr>
          <w:rFonts w:ascii="Garamond" w:hAnsi="Garamond"/>
          <w:sz w:val="24"/>
          <w:szCs w:val="24"/>
        </w:rPr>
        <w:t>r</w:t>
      </w:r>
      <w:r w:rsidR="00D8729F">
        <w:rPr>
          <w:rFonts w:ascii="Garamond" w:hAnsi="Garamond"/>
          <w:sz w:val="24"/>
          <w:szCs w:val="24"/>
        </w:rPr>
        <w:t xml:space="preserve">esource </w:t>
      </w:r>
      <w:r w:rsidR="006F3797">
        <w:rPr>
          <w:rFonts w:ascii="Garamond" w:hAnsi="Garamond"/>
          <w:sz w:val="24"/>
          <w:szCs w:val="24"/>
        </w:rPr>
        <w:t>o</w:t>
      </w:r>
      <w:r w:rsidR="00D8729F">
        <w:rPr>
          <w:rFonts w:ascii="Garamond" w:hAnsi="Garamond"/>
          <w:sz w:val="24"/>
          <w:szCs w:val="24"/>
        </w:rPr>
        <w:t>fficers</w:t>
      </w:r>
      <w:r w:rsidR="00F40DFB">
        <w:rPr>
          <w:rFonts w:ascii="Garamond" w:hAnsi="Garamond"/>
          <w:sz w:val="24"/>
          <w:szCs w:val="24"/>
        </w:rPr>
        <w:t>.  The t</w:t>
      </w:r>
      <w:r w:rsidR="001309C0" w:rsidRPr="0060111E">
        <w:rPr>
          <w:rFonts w:ascii="Garamond" w:hAnsi="Garamond"/>
          <w:sz w:val="24"/>
          <w:szCs w:val="24"/>
        </w:rPr>
        <w:t xml:space="preserve">otal </w:t>
      </w:r>
      <w:r w:rsidR="00F40DFB">
        <w:rPr>
          <w:rFonts w:ascii="Garamond" w:hAnsi="Garamond"/>
          <w:sz w:val="24"/>
          <w:szCs w:val="24"/>
        </w:rPr>
        <w:t xml:space="preserve">building reserve </w:t>
      </w:r>
      <w:r w:rsidR="001309C0" w:rsidRPr="0060111E">
        <w:rPr>
          <w:rFonts w:ascii="Garamond" w:hAnsi="Garamond"/>
          <w:sz w:val="24"/>
          <w:szCs w:val="24"/>
        </w:rPr>
        <w:t>budget</w:t>
      </w:r>
      <w:r w:rsidR="0051139C" w:rsidRPr="0060111E">
        <w:rPr>
          <w:rFonts w:ascii="Garamond" w:hAnsi="Garamond"/>
          <w:sz w:val="24"/>
          <w:szCs w:val="24"/>
        </w:rPr>
        <w:t xml:space="preserve"> </w:t>
      </w:r>
      <w:r w:rsidR="0051578B">
        <w:rPr>
          <w:rFonts w:ascii="Garamond" w:hAnsi="Garamond"/>
          <w:sz w:val="24"/>
          <w:szCs w:val="24"/>
        </w:rPr>
        <w:t>is $</w:t>
      </w:r>
      <w:r w:rsidR="00977B01">
        <w:rPr>
          <w:rFonts w:ascii="Garamond" w:hAnsi="Garamond"/>
          <w:sz w:val="24"/>
          <w:szCs w:val="24"/>
        </w:rPr>
        <w:t>6,</w:t>
      </w:r>
      <w:r w:rsidR="00976B79">
        <w:rPr>
          <w:rFonts w:ascii="Garamond" w:hAnsi="Garamond"/>
          <w:sz w:val="24"/>
          <w:szCs w:val="24"/>
        </w:rPr>
        <w:t>556,861</w:t>
      </w:r>
      <w:r w:rsidR="0051578B">
        <w:rPr>
          <w:rFonts w:ascii="Garamond" w:hAnsi="Garamond"/>
          <w:sz w:val="24"/>
          <w:szCs w:val="24"/>
        </w:rPr>
        <w:t xml:space="preserve"> </w:t>
      </w:r>
      <w:r w:rsidR="001309C0" w:rsidRPr="0060111E">
        <w:rPr>
          <w:rFonts w:ascii="Garamond" w:hAnsi="Garamond"/>
          <w:sz w:val="24"/>
          <w:szCs w:val="24"/>
        </w:rPr>
        <w:t>in the elementary and $</w:t>
      </w:r>
      <w:r w:rsidR="00977B01">
        <w:rPr>
          <w:rFonts w:ascii="Garamond" w:hAnsi="Garamond"/>
          <w:sz w:val="24"/>
          <w:szCs w:val="24"/>
        </w:rPr>
        <w:t>4,</w:t>
      </w:r>
      <w:r w:rsidR="0031197B">
        <w:rPr>
          <w:rFonts w:ascii="Garamond" w:hAnsi="Garamond"/>
          <w:sz w:val="24"/>
          <w:szCs w:val="24"/>
        </w:rPr>
        <w:t>9</w:t>
      </w:r>
      <w:r w:rsidR="00976B79">
        <w:rPr>
          <w:rFonts w:ascii="Garamond" w:hAnsi="Garamond"/>
          <w:sz w:val="24"/>
          <w:szCs w:val="24"/>
        </w:rPr>
        <w:t>61,551</w:t>
      </w:r>
      <w:r w:rsidR="0060111E" w:rsidRPr="0060111E">
        <w:rPr>
          <w:rFonts w:ascii="Garamond" w:hAnsi="Garamond"/>
          <w:sz w:val="24"/>
          <w:szCs w:val="24"/>
        </w:rPr>
        <w:t xml:space="preserve"> </w:t>
      </w:r>
      <w:r w:rsidR="001309C0" w:rsidRPr="0060111E">
        <w:rPr>
          <w:rFonts w:ascii="Garamond" w:hAnsi="Garamond"/>
          <w:sz w:val="24"/>
          <w:szCs w:val="24"/>
        </w:rPr>
        <w:t>in the high school</w:t>
      </w:r>
      <w:r w:rsidR="001309C0" w:rsidRPr="004317CB">
        <w:rPr>
          <w:rFonts w:ascii="Garamond" w:hAnsi="Garamond"/>
          <w:sz w:val="24"/>
          <w:szCs w:val="24"/>
        </w:rPr>
        <w:t>.</w:t>
      </w:r>
      <w:r w:rsidR="000709BF">
        <w:rPr>
          <w:rFonts w:ascii="Garamond" w:hAnsi="Garamond"/>
          <w:sz w:val="24"/>
          <w:szCs w:val="24"/>
        </w:rPr>
        <w:t xml:space="preserve">  </w:t>
      </w:r>
      <w:bookmarkEnd w:id="9"/>
    </w:p>
    <w:bookmarkEnd w:id="8"/>
    <w:p w14:paraId="58907DBD" w14:textId="5FD98633" w:rsidR="00F54B15" w:rsidRDefault="00F54B15" w:rsidP="00657982">
      <w:pPr>
        <w:spacing w:after="0" w:line="240" w:lineRule="auto"/>
        <w:sectPr w:rsidR="00F54B15" w:rsidSect="0042783C">
          <w:pgSz w:w="12240" w:h="15840"/>
          <w:pgMar w:top="720" w:right="720" w:bottom="720" w:left="720" w:header="720" w:footer="720" w:gutter="0"/>
          <w:cols w:space="720"/>
          <w:docGrid w:linePitch="360"/>
        </w:sectPr>
      </w:pPr>
    </w:p>
    <w:p w14:paraId="2FA8F3EC" w14:textId="42327732" w:rsidR="00F4314F" w:rsidRDefault="00D8318F" w:rsidP="00657982">
      <w:pPr>
        <w:spacing w:after="0" w:line="240" w:lineRule="auto"/>
      </w:pPr>
      <w:r w:rsidRPr="00D8318F">
        <w:rPr>
          <w:noProof/>
        </w:rPr>
        <w:lastRenderedPageBreak/>
        <w:drawing>
          <wp:inline distT="0" distB="0" distL="0" distR="0" wp14:anchorId="21EE80EA" wp14:editId="6CBEE108">
            <wp:extent cx="9144000" cy="5497195"/>
            <wp:effectExtent l="0" t="0" r="0" b="8255"/>
            <wp:docPr id="64715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0" cy="5497195"/>
                    </a:xfrm>
                    <a:prstGeom prst="rect">
                      <a:avLst/>
                    </a:prstGeom>
                    <a:noFill/>
                    <a:ln>
                      <a:noFill/>
                    </a:ln>
                  </pic:spPr>
                </pic:pic>
              </a:graphicData>
            </a:graphic>
          </wp:inline>
        </w:drawing>
      </w:r>
    </w:p>
    <w:p w14:paraId="1463872B" w14:textId="26C4F406" w:rsidR="00FB2DBB" w:rsidRDefault="00FB2DBB" w:rsidP="00F54B15"/>
    <w:p w14:paraId="4607F3D5" w14:textId="77777777" w:rsidR="00462ECD" w:rsidRDefault="00462ECD">
      <w:pPr>
        <w:sectPr w:rsidR="00462ECD" w:rsidSect="00462ECD">
          <w:pgSz w:w="15840" w:h="12240" w:orient="landscape"/>
          <w:pgMar w:top="720" w:right="720" w:bottom="720" w:left="720" w:header="720" w:footer="720" w:gutter="0"/>
          <w:cols w:space="720"/>
          <w:docGrid w:linePitch="360"/>
        </w:sectPr>
      </w:pPr>
    </w:p>
    <w:p w14:paraId="7E4658CF" w14:textId="5E4E169F" w:rsidR="003D5336" w:rsidRDefault="00D8318F">
      <w:pPr>
        <w:sectPr w:rsidR="003D5336" w:rsidSect="00462ECD">
          <w:pgSz w:w="12240" w:h="15840"/>
          <w:pgMar w:top="720" w:right="720" w:bottom="720" w:left="720" w:header="720" w:footer="720" w:gutter="0"/>
          <w:cols w:space="720"/>
          <w:docGrid w:linePitch="360"/>
        </w:sectPr>
      </w:pPr>
      <w:r w:rsidRPr="00D8318F">
        <w:rPr>
          <w:noProof/>
        </w:rPr>
        <w:lastRenderedPageBreak/>
        <w:drawing>
          <wp:inline distT="0" distB="0" distL="0" distR="0" wp14:anchorId="6A849EFC" wp14:editId="4089C909">
            <wp:extent cx="6858000" cy="6095365"/>
            <wp:effectExtent l="0" t="0" r="0" b="635"/>
            <wp:docPr id="20771556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6095365"/>
                    </a:xfrm>
                    <a:prstGeom prst="rect">
                      <a:avLst/>
                    </a:prstGeom>
                    <a:noFill/>
                    <a:ln>
                      <a:noFill/>
                    </a:ln>
                  </pic:spPr>
                </pic:pic>
              </a:graphicData>
            </a:graphic>
          </wp:inline>
        </w:drawing>
      </w:r>
    </w:p>
    <w:p w14:paraId="1744B1F6" w14:textId="0551DA75" w:rsidR="007B7200" w:rsidRDefault="00D8318F" w:rsidP="00040E5E">
      <w:pPr>
        <w:rPr>
          <w:i/>
        </w:rPr>
        <w:sectPr w:rsidR="007B7200" w:rsidSect="00462ECD">
          <w:pgSz w:w="15840" w:h="12240" w:orient="landscape"/>
          <w:pgMar w:top="720" w:right="720" w:bottom="720" w:left="720" w:header="720" w:footer="720" w:gutter="0"/>
          <w:cols w:space="720"/>
          <w:docGrid w:linePitch="360"/>
        </w:sectPr>
      </w:pPr>
      <w:r w:rsidRPr="00D8318F">
        <w:rPr>
          <w:noProof/>
        </w:rPr>
        <w:lastRenderedPageBreak/>
        <w:drawing>
          <wp:inline distT="0" distB="0" distL="0" distR="0" wp14:anchorId="113F62F9" wp14:editId="168456B9">
            <wp:extent cx="9144000" cy="4596130"/>
            <wp:effectExtent l="0" t="0" r="0" b="0"/>
            <wp:docPr id="7137618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0" cy="4596130"/>
                    </a:xfrm>
                    <a:prstGeom prst="rect">
                      <a:avLst/>
                    </a:prstGeom>
                    <a:noFill/>
                    <a:ln>
                      <a:noFill/>
                    </a:ln>
                  </pic:spPr>
                </pic:pic>
              </a:graphicData>
            </a:graphic>
          </wp:inline>
        </w:drawing>
      </w:r>
    </w:p>
    <w:p w14:paraId="21D13BA4" w14:textId="77777777" w:rsidR="000925B8" w:rsidRDefault="000925B8"/>
    <w:p w14:paraId="4E2C83B7" w14:textId="1D00D4F1" w:rsidR="006F4756" w:rsidRDefault="00D8318F">
      <w:pPr>
        <w:sectPr w:rsidR="006F4756" w:rsidSect="0042783C">
          <w:pgSz w:w="12240" w:h="15840"/>
          <w:pgMar w:top="720" w:right="720" w:bottom="720" w:left="720" w:header="720" w:footer="720" w:gutter="0"/>
          <w:cols w:space="720"/>
          <w:docGrid w:linePitch="360"/>
        </w:sectPr>
      </w:pPr>
      <w:r w:rsidRPr="00D8318F">
        <w:rPr>
          <w:noProof/>
        </w:rPr>
        <w:drawing>
          <wp:inline distT="0" distB="0" distL="0" distR="0" wp14:anchorId="2A190FB8" wp14:editId="47802F5B">
            <wp:extent cx="6858000" cy="7187565"/>
            <wp:effectExtent l="0" t="0" r="0" b="0"/>
            <wp:docPr id="6229613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7187565"/>
                    </a:xfrm>
                    <a:prstGeom prst="rect">
                      <a:avLst/>
                    </a:prstGeom>
                    <a:noFill/>
                    <a:ln>
                      <a:noFill/>
                    </a:ln>
                  </pic:spPr>
                </pic:pic>
              </a:graphicData>
            </a:graphic>
          </wp:inline>
        </w:drawing>
      </w:r>
    </w:p>
    <w:p w14:paraId="2A82F717" w14:textId="48352FD2" w:rsidR="00FB2DBB" w:rsidRPr="009E1F6F" w:rsidRDefault="00FB2DBB" w:rsidP="00836EF3">
      <w:pPr>
        <w:jc w:val="both"/>
      </w:pPr>
    </w:p>
    <w:p w14:paraId="42DB10EE" w14:textId="4D515872" w:rsidR="00B5622A" w:rsidRDefault="00387D21">
      <w:r w:rsidRPr="00387D21">
        <w:rPr>
          <w:noProof/>
        </w:rPr>
        <w:drawing>
          <wp:inline distT="0" distB="0" distL="0" distR="0" wp14:anchorId="20C0D6ED" wp14:editId="01E5BA1F">
            <wp:extent cx="6858000" cy="8308340"/>
            <wp:effectExtent l="0" t="0" r="0" b="0"/>
            <wp:docPr id="376770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8308340"/>
                    </a:xfrm>
                    <a:prstGeom prst="rect">
                      <a:avLst/>
                    </a:prstGeom>
                    <a:noFill/>
                    <a:ln>
                      <a:noFill/>
                    </a:ln>
                  </pic:spPr>
                </pic:pic>
              </a:graphicData>
            </a:graphic>
          </wp:inline>
        </w:drawing>
      </w:r>
    </w:p>
    <w:p w14:paraId="4A8A4FF3" w14:textId="5BEFD63E" w:rsidR="00B5622A" w:rsidRDefault="00B5622A"/>
    <w:p w14:paraId="3EE92172" w14:textId="598ABA9F" w:rsidR="003F5291" w:rsidRDefault="006F6F4D">
      <w:r w:rsidRPr="006F6F4D">
        <w:rPr>
          <w:noProof/>
        </w:rPr>
        <w:drawing>
          <wp:inline distT="0" distB="0" distL="0" distR="0" wp14:anchorId="5B963607" wp14:editId="692A0752">
            <wp:extent cx="6858000" cy="7517130"/>
            <wp:effectExtent l="0" t="0" r="0" b="7620"/>
            <wp:docPr id="16188078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7517130"/>
                    </a:xfrm>
                    <a:prstGeom prst="rect">
                      <a:avLst/>
                    </a:prstGeom>
                    <a:noFill/>
                    <a:ln>
                      <a:noFill/>
                    </a:ln>
                  </pic:spPr>
                </pic:pic>
              </a:graphicData>
            </a:graphic>
          </wp:inline>
        </w:drawing>
      </w:r>
    </w:p>
    <w:p w14:paraId="42E6736E" w14:textId="77777777" w:rsidR="003F5291" w:rsidRDefault="003F5291"/>
    <w:p w14:paraId="43C1FEB5" w14:textId="77777777" w:rsidR="003F5291" w:rsidRDefault="003F5291"/>
    <w:p w14:paraId="27E9BD38" w14:textId="77777777" w:rsidR="00463226" w:rsidRDefault="00463226">
      <w:pPr>
        <w:sectPr w:rsidR="00463226" w:rsidSect="0042783C">
          <w:pgSz w:w="12240" w:h="15840"/>
          <w:pgMar w:top="720" w:right="720" w:bottom="720" w:left="720" w:header="720" w:footer="720" w:gutter="0"/>
          <w:cols w:space="720"/>
          <w:docGrid w:linePitch="360"/>
        </w:sectPr>
      </w:pPr>
    </w:p>
    <w:p w14:paraId="552ABF41" w14:textId="48372E69" w:rsidR="003F5291" w:rsidRPr="009E1F6F" w:rsidRDefault="00BE748A" w:rsidP="00F20B23">
      <w:pPr>
        <w:ind w:left="1440"/>
      </w:pPr>
      <w:r w:rsidRPr="00BE748A">
        <w:rPr>
          <w:noProof/>
        </w:rPr>
        <w:lastRenderedPageBreak/>
        <w:drawing>
          <wp:inline distT="0" distB="0" distL="0" distR="0" wp14:anchorId="3372CB1B" wp14:editId="00EABBE7">
            <wp:extent cx="8170545" cy="6858000"/>
            <wp:effectExtent l="0" t="0" r="1905" b="0"/>
            <wp:docPr id="7479688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70545" cy="6858000"/>
                    </a:xfrm>
                    <a:prstGeom prst="rect">
                      <a:avLst/>
                    </a:prstGeom>
                    <a:noFill/>
                    <a:ln>
                      <a:noFill/>
                    </a:ln>
                  </pic:spPr>
                </pic:pic>
              </a:graphicData>
            </a:graphic>
          </wp:inline>
        </w:drawing>
      </w:r>
    </w:p>
    <w:sectPr w:rsidR="003F5291" w:rsidRPr="009E1F6F" w:rsidSect="00F20B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1C60A" w14:textId="77777777" w:rsidR="00685B18" w:rsidRDefault="00685B18" w:rsidP="00681457">
      <w:pPr>
        <w:spacing w:after="0" w:line="240" w:lineRule="auto"/>
      </w:pPr>
      <w:r>
        <w:separator/>
      </w:r>
    </w:p>
  </w:endnote>
  <w:endnote w:type="continuationSeparator" w:id="0">
    <w:p w14:paraId="3066052B" w14:textId="77777777" w:rsidR="00685B18" w:rsidRDefault="00685B18" w:rsidP="0068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8131" w14:textId="77777777" w:rsidR="00681457" w:rsidRDefault="00681457">
    <w:pPr>
      <w:pStyle w:val="Footer"/>
      <w:jc w:val="center"/>
    </w:pPr>
  </w:p>
  <w:p w14:paraId="5644EE46" w14:textId="77777777" w:rsidR="00681457" w:rsidRDefault="00681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E72C" w14:textId="77777777" w:rsidR="007B0200" w:rsidRDefault="007B020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2A5A2D">
      <w:rPr>
        <w:caps/>
        <w:noProof/>
        <w:color w:val="4472C4" w:themeColor="accent1"/>
      </w:rPr>
      <w:t>7</w:t>
    </w:r>
    <w:r>
      <w:rPr>
        <w:caps/>
        <w:noProof/>
        <w:color w:val="4472C4" w:themeColor="accent1"/>
      </w:rPr>
      <w:fldChar w:fldCharType="end"/>
    </w:r>
  </w:p>
  <w:p w14:paraId="67CC49A4" w14:textId="77777777" w:rsidR="00681457" w:rsidRDefault="00681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19576" w14:textId="77777777" w:rsidR="00685B18" w:rsidRDefault="00685B18" w:rsidP="00681457">
      <w:pPr>
        <w:spacing w:after="0" w:line="240" w:lineRule="auto"/>
      </w:pPr>
      <w:r>
        <w:separator/>
      </w:r>
    </w:p>
  </w:footnote>
  <w:footnote w:type="continuationSeparator" w:id="0">
    <w:p w14:paraId="56A48C65" w14:textId="77777777" w:rsidR="00685B18" w:rsidRDefault="00685B18" w:rsidP="00681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52E"/>
    <w:multiLevelType w:val="hybridMultilevel"/>
    <w:tmpl w:val="5A40BD22"/>
    <w:lvl w:ilvl="0" w:tplc="04090001">
      <w:start w:val="1"/>
      <w:numFmt w:val="bullet"/>
      <w:lvlText w:val=""/>
      <w:lvlJc w:val="left"/>
      <w:pPr>
        <w:ind w:left="1440" w:hanging="360"/>
      </w:pPr>
      <w:rPr>
        <w:rFonts w:ascii="Symbol" w:hAnsi="Symbol" w:hint="default"/>
      </w:rPr>
    </w:lvl>
    <w:lvl w:ilvl="1" w:tplc="D91ED77A">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459D9"/>
    <w:multiLevelType w:val="hybridMultilevel"/>
    <w:tmpl w:val="66FC5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166850"/>
    <w:multiLevelType w:val="hybridMultilevel"/>
    <w:tmpl w:val="01C42A22"/>
    <w:lvl w:ilvl="0" w:tplc="D91ED77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D73366"/>
    <w:multiLevelType w:val="hybridMultilevel"/>
    <w:tmpl w:val="0D327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5D1B02"/>
    <w:multiLevelType w:val="hybridMultilevel"/>
    <w:tmpl w:val="AB02D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07BA9"/>
    <w:multiLevelType w:val="hybridMultilevel"/>
    <w:tmpl w:val="C4963098"/>
    <w:lvl w:ilvl="0" w:tplc="D91ED77A">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5C6B4DBA"/>
    <w:multiLevelType w:val="hybridMultilevel"/>
    <w:tmpl w:val="0596A1E0"/>
    <w:lvl w:ilvl="0" w:tplc="D91ED77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5886CF7"/>
    <w:multiLevelType w:val="hybridMultilevel"/>
    <w:tmpl w:val="1FBE04BA"/>
    <w:lvl w:ilvl="0" w:tplc="D91ED77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8EB4582"/>
    <w:multiLevelType w:val="hybridMultilevel"/>
    <w:tmpl w:val="7B1EC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5135A8"/>
    <w:multiLevelType w:val="hybridMultilevel"/>
    <w:tmpl w:val="3F064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0C52F3"/>
    <w:multiLevelType w:val="hybridMultilevel"/>
    <w:tmpl w:val="E59C1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E92338"/>
    <w:multiLevelType w:val="hybridMultilevel"/>
    <w:tmpl w:val="1FB83D8A"/>
    <w:lvl w:ilvl="0" w:tplc="04090001">
      <w:start w:val="1"/>
      <w:numFmt w:val="bullet"/>
      <w:lvlText w:val=""/>
      <w:lvlJc w:val="left"/>
      <w:pPr>
        <w:ind w:left="1080" w:hanging="360"/>
      </w:pPr>
      <w:rPr>
        <w:rFonts w:ascii="Symbol" w:hAnsi="Symbol" w:hint="default"/>
      </w:rPr>
    </w:lvl>
    <w:lvl w:ilvl="1" w:tplc="F10C14FA">
      <w:numFmt w:val="bullet"/>
      <w:lvlText w:val="–"/>
      <w:lvlJc w:val="left"/>
      <w:pPr>
        <w:ind w:left="1800" w:hanging="360"/>
      </w:pPr>
      <w:rPr>
        <w:rFonts w:ascii="Garamond" w:eastAsiaTheme="minorHAnsi" w:hAnsi="Garamond"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FD2201"/>
    <w:multiLevelType w:val="hybridMultilevel"/>
    <w:tmpl w:val="6D3E8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A510ED"/>
    <w:multiLevelType w:val="hybridMultilevel"/>
    <w:tmpl w:val="6BFC2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9719E5"/>
    <w:multiLevelType w:val="hybridMultilevel"/>
    <w:tmpl w:val="2A960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1307676">
    <w:abstractNumId w:val="14"/>
  </w:num>
  <w:num w:numId="2" w16cid:durableId="671030168">
    <w:abstractNumId w:val="0"/>
  </w:num>
  <w:num w:numId="3" w16cid:durableId="293365737">
    <w:abstractNumId w:val="4"/>
  </w:num>
  <w:num w:numId="4" w16cid:durableId="1951667516">
    <w:abstractNumId w:val="11"/>
  </w:num>
  <w:num w:numId="5" w16cid:durableId="1963606170">
    <w:abstractNumId w:val="3"/>
  </w:num>
  <w:num w:numId="6" w16cid:durableId="1890727923">
    <w:abstractNumId w:val="13"/>
  </w:num>
  <w:num w:numId="7" w16cid:durableId="197360256">
    <w:abstractNumId w:val="10"/>
  </w:num>
  <w:num w:numId="8" w16cid:durableId="1378771867">
    <w:abstractNumId w:val="3"/>
  </w:num>
  <w:num w:numId="9" w16cid:durableId="1729568962">
    <w:abstractNumId w:val="4"/>
  </w:num>
  <w:num w:numId="10" w16cid:durableId="498934729">
    <w:abstractNumId w:val="0"/>
  </w:num>
  <w:num w:numId="11" w16cid:durableId="624386128">
    <w:abstractNumId w:val="9"/>
  </w:num>
  <w:num w:numId="12" w16cid:durableId="1389375368">
    <w:abstractNumId w:val="1"/>
  </w:num>
  <w:num w:numId="13" w16cid:durableId="1900820855">
    <w:abstractNumId w:val="6"/>
  </w:num>
  <w:num w:numId="14" w16cid:durableId="947348702">
    <w:abstractNumId w:val="5"/>
  </w:num>
  <w:num w:numId="15" w16cid:durableId="491215333">
    <w:abstractNumId w:val="7"/>
  </w:num>
  <w:num w:numId="16" w16cid:durableId="2004158318">
    <w:abstractNumId w:val="2"/>
  </w:num>
  <w:num w:numId="17" w16cid:durableId="391583594">
    <w:abstractNumId w:val="8"/>
  </w:num>
  <w:num w:numId="18" w16cid:durableId="1916281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79"/>
    <w:rsid w:val="0000203D"/>
    <w:rsid w:val="00003462"/>
    <w:rsid w:val="000104CD"/>
    <w:rsid w:val="00010656"/>
    <w:rsid w:val="00013BA1"/>
    <w:rsid w:val="000162B5"/>
    <w:rsid w:val="000317B9"/>
    <w:rsid w:val="00031AA7"/>
    <w:rsid w:val="00032842"/>
    <w:rsid w:val="0003702B"/>
    <w:rsid w:val="00040E5E"/>
    <w:rsid w:val="00047F8B"/>
    <w:rsid w:val="00047FD1"/>
    <w:rsid w:val="0005275B"/>
    <w:rsid w:val="00055569"/>
    <w:rsid w:val="000606C1"/>
    <w:rsid w:val="000608D0"/>
    <w:rsid w:val="00065F94"/>
    <w:rsid w:val="000709BF"/>
    <w:rsid w:val="000722B7"/>
    <w:rsid w:val="00081C68"/>
    <w:rsid w:val="000838DB"/>
    <w:rsid w:val="000850FF"/>
    <w:rsid w:val="000875C8"/>
    <w:rsid w:val="00087E79"/>
    <w:rsid w:val="000925B8"/>
    <w:rsid w:val="0009383A"/>
    <w:rsid w:val="000A4146"/>
    <w:rsid w:val="000A6DC6"/>
    <w:rsid w:val="000B1633"/>
    <w:rsid w:val="000B315B"/>
    <w:rsid w:val="000B7448"/>
    <w:rsid w:val="000C14A7"/>
    <w:rsid w:val="000C197D"/>
    <w:rsid w:val="000C326D"/>
    <w:rsid w:val="000D2C6B"/>
    <w:rsid w:val="000D64B3"/>
    <w:rsid w:val="000E6537"/>
    <w:rsid w:val="000F5A43"/>
    <w:rsid w:val="00106CF2"/>
    <w:rsid w:val="001175A9"/>
    <w:rsid w:val="00120587"/>
    <w:rsid w:val="00120EB0"/>
    <w:rsid w:val="0012758F"/>
    <w:rsid w:val="001309C0"/>
    <w:rsid w:val="00130AEA"/>
    <w:rsid w:val="00134D67"/>
    <w:rsid w:val="0014115A"/>
    <w:rsid w:val="00141B29"/>
    <w:rsid w:val="0014504D"/>
    <w:rsid w:val="001470CF"/>
    <w:rsid w:val="00151321"/>
    <w:rsid w:val="00157070"/>
    <w:rsid w:val="00160227"/>
    <w:rsid w:val="00160BE4"/>
    <w:rsid w:val="00164A06"/>
    <w:rsid w:val="00181992"/>
    <w:rsid w:val="00183D35"/>
    <w:rsid w:val="0018400B"/>
    <w:rsid w:val="001961F7"/>
    <w:rsid w:val="0019778B"/>
    <w:rsid w:val="00197C10"/>
    <w:rsid w:val="001A2BAD"/>
    <w:rsid w:val="001A3068"/>
    <w:rsid w:val="001B4D6B"/>
    <w:rsid w:val="001B53D1"/>
    <w:rsid w:val="001C171D"/>
    <w:rsid w:val="001D00AE"/>
    <w:rsid w:val="001D296F"/>
    <w:rsid w:val="001D31EE"/>
    <w:rsid w:val="001D71A6"/>
    <w:rsid w:val="001E319E"/>
    <w:rsid w:val="001E3533"/>
    <w:rsid w:val="001E37DB"/>
    <w:rsid w:val="001E3B71"/>
    <w:rsid w:val="001E3EAF"/>
    <w:rsid w:val="001F0A17"/>
    <w:rsid w:val="001F30EC"/>
    <w:rsid w:val="001F367F"/>
    <w:rsid w:val="001F54A2"/>
    <w:rsid w:val="002149D4"/>
    <w:rsid w:val="00223924"/>
    <w:rsid w:val="00230912"/>
    <w:rsid w:val="002364F9"/>
    <w:rsid w:val="002466F9"/>
    <w:rsid w:val="00247B7D"/>
    <w:rsid w:val="002520E0"/>
    <w:rsid w:val="002547D2"/>
    <w:rsid w:val="00274C2C"/>
    <w:rsid w:val="0027533E"/>
    <w:rsid w:val="00275460"/>
    <w:rsid w:val="00281C75"/>
    <w:rsid w:val="00283A06"/>
    <w:rsid w:val="002A4BE5"/>
    <w:rsid w:val="002A5A2D"/>
    <w:rsid w:val="002A5BAA"/>
    <w:rsid w:val="002A60F4"/>
    <w:rsid w:val="002A6D50"/>
    <w:rsid w:val="002B45A5"/>
    <w:rsid w:val="002C1BEC"/>
    <w:rsid w:val="002C5B3F"/>
    <w:rsid w:val="002C6A55"/>
    <w:rsid w:val="002D1FBC"/>
    <w:rsid w:val="002D27B9"/>
    <w:rsid w:val="002D3940"/>
    <w:rsid w:val="002D4CA4"/>
    <w:rsid w:val="002E654A"/>
    <w:rsid w:val="002F23B3"/>
    <w:rsid w:val="002F5ABA"/>
    <w:rsid w:val="002F5FD7"/>
    <w:rsid w:val="00306ACF"/>
    <w:rsid w:val="00310DD7"/>
    <w:rsid w:val="0031197B"/>
    <w:rsid w:val="00313023"/>
    <w:rsid w:val="00317559"/>
    <w:rsid w:val="0032304E"/>
    <w:rsid w:val="00327B5A"/>
    <w:rsid w:val="003351D6"/>
    <w:rsid w:val="00363FFA"/>
    <w:rsid w:val="00364E1A"/>
    <w:rsid w:val="0036759C"/>
    <w:rsid w:val="003727AF"/>
    <w:rsid w:val="0037397F"/>
    <w:rsid w:val="00377F47"/>
    <w:rsid w:val="00387D21"/>
    <w:rsid w:val="003901E9"/>
    <w:rsid w:val="00394419"/>
    <w:rsid w:val="003A11B3"/>
    <w:rsid w:val="003A2509"/>
    <w:rsid w:val="003B0E20"/>
    <w:rsid w:val="003B697C"/>
    <w:rsid w:val="003B6DF0"/>
    <w:rsid w:val="003C3BB0"/>
    <w:rsid w:val="003D23C5"/>
    <w:rsid w:val="003D4588"/>
    <w:rsid w:val="003D5336"/>
    <w:rsid w:val="003D53D2"/>
    <w:rsid w:val="003F02AA"/>
    <w:rsid w:val="003F4720"/>
    <w:rsid w:val="003F5291"/>
    <w:rsid w:val="003F6BDD"/>
    <w:rsid w:val="004063AC"/>
    <w:rsid w:val="00407008"/>
    <w:rsid w:val="0041401F"/>
    <w:rsid w:val="00416A79"/>
    <w:rsid w:val="004179A4"/>
    <w:rsid w:val="0042097D"/>
    <w:rsid w:val="0042783C"/>
    <w:rsid w:val="00430DFA"/>
    <w:rsid w:val="004317CB"/>
    <w:rsid w:val="00433D1B"/>
    <w:rsid w:val="00434772"/>
    <w:rsid w:val="00435B81"/>
    <w:rsid w:val="00436FA2"/>
    <w:rsid w:val="00440397"/>
    <w:rsid w:val="004411E2"/>
    <w:rsid w:val="0044415B"/>
    <w:rsid w:val="0045453D"/>
    <w:rsid w:val="00456BF9"/>
    <w:rsid w:val="00462ECD"/>
    <w:rsid w:val="00463226"/>
    <w:rsid w:val="004637A0"/>
    <w:rsid w:val="004653E4"/>
    <w:rsid w:val="00472CD9"/>
    <w:rsid w:val="00474A7C"/>
    <w:rsid w:val="004800D6"/>
    <w:rsid w:val="00480312"/>
    <w:rsid w:val="00484A7C"/>
    <w:rsid w:val="0048790B"/>
    <w:rsid w:val="00491E8D"/>
    <w:rsid w:val="004939BC"/>
    <w:rsid w:val="00496A54"/>
    <w:rsid w:val="004A016A"/>
    <w:rsid w:val="004A185F"/>
    <w:rsid w:val="004A744E"/>
    <w:rsid w:val="004B3060"/>
    <w:rsid w:val="004B3111"/>
    <w:rsid w:val="004C6350"/>
    <w:rsid w:val="004C65F2"/>
    <w:rsid w:val="004D2FF3"/>
    <w:rsid w:val="004E5626"/>
    <w:rsid w:val="004F1DA0"/>
    <w:rsid w:val="004F29E8"/>
    <w:rsid w:val="004F3D9A"/>
    <w:rsid w:val="004F6429"/>
    <w:rsid w:val="005046EE"/>
    <w:rsid w:val="0051139C"/>
    <w:rsid w:val="0051578B"/>
    <w:rsid w:val="00520FD7"/>
    <w:rsid w:val="00530897"/>
    <w:rsid w:val="00530CCF"/>
    <w:rsid w:val="005322D8"/>
    <w:rsid w:val="0053423D"/>
    <w:rsid w:val="00536336"/>
    <w:rsid w:val="005424CE"/>
    <w:rsid w:val="00545B5D"/>
    <w:rsid w:val="00561B99"/>
    <w:rsid w:val="00561C11"/>
    <w:rsid w:val="00564238"/>
    <w:rsid w:val="0057615A"/>
    <w:rsid w:val="005834DC"/>
    <w:rsid w:val="0058771B"/>
    <w:rsid w:val="0059023A"/>
    <w:rsid w:val="005912F5"/>
    <w:rsid w:val="00592B92"/>
    <w:rsid w:val="005A251F"/>
    <w:rsid w:val="005A3881"/>
    <w:rsid w:val="005A5877"/>
    <w:rsid w:val="005B256F"/>
    <w:rsid w:val="005B3E41"/>
    <w:rsid w:val="005B73EF"/>
    <w:rsid w:val="005C2A8E"/>
    <w:rsid w:val="005C4A76"/>
    <w:rsid w:val="005D0F55"/>
    <w:rsid w:val="005D3989"/>
    <w:rsid w:val="005D68D1"/>
    <w:rsid w:val="005D770E"/>
    <w:rsid w:val="005E511F"/>
    <w:rsid w:val="005E57FB"/>
    <w:rsid w:val="005F0C12"/>
    <w:rsid w:val="005F3E2D"/>
    <w:rsid w:val="0060111E"/>
    <w:rsid w:val="00603C7F"/>
    <w:rsid w:val="00605234"/>
    <w:rsid w:val="00606679"/>
    <w:rsid w:val="0061203E"/>
    <w:rsid w:val="006200DC"/>
    <w:rsid w:val="0063075A"/>
    <w:rsid w:val="006329B6"/>
    <w:rsid w:val="0063387C"/>
    <w:rsid w:val="006354A3"/>
    <w:rsid w:val="006419B0"/>
    <w:rsid w:val="0064315C"/>
    <w:rsid w:val="006433CF"/>
    <w:rsid w:val="00644924"/>
    <w:rsid w:val="006455DD"/>
    <w:rsid w:val="00651A37"/>
    <w:rsid w:val="00657982"/>
    <w:rsid w:val="00660021"/>
    <w:rsid w:val="0066305C"/>
    <w:rsid w:val="006649DA"/>
    <w:rsid w:val="00664E3C"/>
    <w:rsid w:val="00666E82"/>
    <w:rsid w:val="00672619"/>
    <w:rsid w:val="00676494"/>
    <w:rsid w:val="0067783D"/>
    <w:rsid w:val="0067790D"/>
    <w:rsid w:val="0068030F"/>
    <w:rsid w:val="006805A4"/>
    <w:rsid w:val="00681457"/>
    <w:rsid w:val="00685B18"/>
    <w:rsid w:val="006A0310"/>
    <w:rsid w:val="006A0D3D"/>
    <w:rsid w:val="006A0E86"/>
    <w:rsid w:val="006C7568"/>
    <w:rsid w:val="006D36BC"/>
    <w:rsid w:val="006D40F9"/>
    <w:rsid w:val="006D5823"/>
    <w:rsid w:val="006E0638"/>
    <w:rsid w:val="006E592C"/>
    <w:rsid w:val="006E6F85"/>
    <w:rsid w:val="006F3797"/>
    <w:rsid w:val="006F4756"/>
    <w:rsid w:val="006F6F4D"/>
    <w:rsid w:val="007001A1"/>
    <w:rsid w:val="00704B84"/>
    <w:rsid w:val="007208AF"/>
    <w:rsid w:val="00720C96"/>
    <w:rsid w:val="00735D48"/>
    <w:rsid w:val="0074142E"/>
    <w:rsid w:val="007457D3"/>
    <w:rsid w:val="007478F5"/>
    <w:rsid w:val="00753252"/>
    <w:rsid w:val="00763600"/>
    <w:rsid w:val="0076463D"/>
    <w:rsid w:val="007653B3"/>
    <w:rsid w:val="00766E7F"/>
    <w:rsid w:val="007726C0"/>
    <w:rsid w:val="007731CC"/>
    <w:rsid w:val="0077367F"/>
    <w:rsid w:val="00775E26"/>
    <w:rsid w:val="007774FA"/>
    <w:rsid w:val="00781165"/>
    <w:rsid w:val="00786B3A"/>
    <w:rsid w:val="00786F38"/>
    <w:rsid w:val="007876AE"/>
    <w:rsid w:val="00793DB9"/>
    <w:rsid w:val="00793EA3"/>
    <w:rsid w:val="0079535D"/>
    <w:rsid w:val="007963E8"/>
    <w:rsid w:val="007A1245"/>
    <w:rsid w:val="007A1A17"/>
    <w:rsid w:val="007A5DC5"/>
    <w:rsid w:val="007B0200"/>
    <w:rsid w:val="007B1DCD"/>
    <w:rsid w:val="007B366F"/>
    <w:rsid w:val="007B7200"/>
    <w:rsid w:val="007C225A"/>
    <w:rsid w:val="007C28B4"/>
    <w:rsid w:val="007D41EF"/>
    <w:rsid w:val="007D42DE"/>
    <w:rsid w:val="007D780B"/>
    <w:rsid w:val="00801AE0"/>
    <w:rsid w:val="00802480"/>
    <w:rsid w:val="00815E73"/>
    <w:rsid w:val="00820CB9"/>
    <w:rsid w:val="008222C2"/>
    <w:rsid w:val="00826784"/>
    <w:rsid w:val="00826DD5"/>
    <w:rsid w:val="0082739A"/>
    <w:rsid w:val="0083177C"/>
    <w:rsid w:val="00833E2F"/>
    <w:rsid w:val="00836EF3"/>
    <w:rsid w:val="00840C2B"/>
    <w:rsid w:val="00850FF0"/>
    <w:rsid w:val="00853136"/>
    <w:rsid w:val="00854E11"/>
    <w:rsid w:val="008570CB"/>
    <w:rsid w:val="0086324D"/>
    <w:rsid w:val="00870ECC"/>
    <w:rsid w:val="008717D1"/>
    <w:rsid w:val="008733CC"/>
    <w:rsid w:val="00877C4F"/>
    <w:rsid w:val="0088324B"/>
    <w:rsid w:val="008879FF"/>
    <w:rsid w:val="00891121"/>
    <w:rsid w:val="00895A19"/>
    <w:rsid w:val="008A5C18"/>
    <w:rsid w:val="008A665C"/>
    <w:rsid w:val="008A6A5C"/>
    <w:rsid w:val="008B234E"/>
    <w:rsid w:val="008B3DBA"/>
    <w:rsid w:val="008B3FB1"/>
    <w:rsid w:val="008C0CF3"/>
    <w:rsid w:val="008C40D4"/>
    <w:rsid w:val="008D36FB"/>
    <w:rsid w:val="008E3664"/>
    <w:rsid w:val="008E4517"/>
    <w:rsid w:val="00902AAA"/>
    <w:rsid w:val="00907E63"/>
    <w:rsid w:val="00914026"/>
    <w:rsid w:val="00917A49"/>
    <w:rsid w:val="00922D16"/>
    <w:rsid w:val="00934645"/>
    <w:rsid w:val="0093700C"/>
    <w:rsid w:val="00950BC4"/>
    <w:rsid w:val="00956120"/>
    <w:rsid w:val="00956A11"/>
    <w:rsid w:val="009574CC"/>
    <w:rsid w:val="0097367D"/>
    <w:rsid w:val="00974C26"/>
    <w:rsid w:val="00976B79"/>
    <w:rsid w:val="00977B01"/>
    <w:rsid w:val="00977F12"/>
    <w:rsid w:val="00980153"/>
    <w:rsid w:val="00986053"/>
    <w:rsid w:val="00987EF0"/>
    <w:rsid w:val="009A0928"/>
    <w:rsid w:val="009A119F"/>
    <w:rsid w:val="009A1EC3"/>
    <w:rsid w:val="009B24D1"/>
    <w:rsid w:val="009B66BA"/>
    <w:rsid w:val="009C6647"/>
    <w:rsid w:val="009D0B3C"/>
    <w:rsid w:val="009D6E93"/>
    <w:rsid w:val="009E1F6F"/>
    <w:rsid w:val="009E6716"/>
    <w:rsid w:val="009E6CED"/>
    <w:rsid w:val="009F03EB"/>
    <w:rsid w:val="009F0A67"/>
    <w:rsid w:val="009F26CF"/>
    <w:rsid w:val="009F6600"/>
    <w:rsid w:val="009F7ABC"/>
    <w:rsid w:val="00A00B6D"/>
    <w:rsid w:val="00A03079"/>
    <w:rsid w:val="00A04E92"/>
    <w:rsid w:val="00A05279"/>
    <w:rsid w:val="00A05AEB"/>
    <w:rsid w:val="00A16370"/>
    <w:rsid w:val="00A165AE"/>
    <w:rsid w:val="00A22050"/>
    <w:rsid w:val="00A269A1"/>
    <w:rsid w:val="00A3016E"/>
    <w:rsid w:val="00A323C7"/>
    <w:rsid w:val="00A35292"/>
    <w:rsid w:val="00A37E65"/>
    <w:rsid w:val="00A404A7"/>
    <w:rsid w:val="00A47AEE"/>
    <w:rsid w:val="00A5133D"/>
    <w:rsid w:val="00A5206C"/>
    <w:rsid w:val="00A556B6"/>
    <w:rsid w:val="00A649AA"/>
    <w:rsid w:val="00A660A4"/>
    <w:rsid w:val="00A67C33"/>
    <w:rsid w:val="00A7273A"/>
    <w:rsid w:val="00A77223"/>
    <w:rsid w:val="00A91ABC"/>
    <w:rsid w:val="00A9246B"/>
    <w:rsid w:val="00A95F96"/>
    <w:rsid w:val="00AA757A"/>
    <w:rsid w:val="00AB15B4"/>
    <w:rsid w:val="00AB50BF"/>
    <w:rsid w:val="00AB6082"/>
    <w:rsid w:val="00AC4F04"/>
    <w:rsid w:val="00AD6D35"/>
    <w:rsid w:val="00AE31A5"/>
    <w:rsid w:val="00AF0541"/>
    <w:rsid w:val="00AF1B16"/>
    <w:rsid w:val="00AF3BDD"/>
    <w:rsid w:val="00AF74FF"/>
    <w:rsid w:val="00AF7EDE"/>
    <w:rsid w:val="00B04DCB"/>
    <w:rsid w:val="00B05833"/>
    <w:rsid w:val="00B20880"/>
    <w:rsid w:val="00B25647"/>
    <w:rsid w:val="00B307AC"/>
    <w:rsid w:val="00B338E5"/>
    <w:rsid w:val="00B37D3B"/>
    <w:rsid w:val="00B4459A"/>
    <w:rsid w:val="00B455E5"/>
    <w:rsid w:val="00B50BC8"/>
    <w:rsid w:val="00B51A19"/>
    <w:rsid w:val="00B538A2"/>
    <w:rsid w:val="00B55E8B"/>
    <w:rsid w:val="00B5622A"/>
    <w:rsid w:val="00B579AE"/>
    <w:rsid w:val="00B65844"/>
    <w:rsid w:val="00B6742B"/>
    <w:rsid w:val="00B67FFC"/>
    <w:rsid w:val="00B72014"/>
    <w:rsid w:val="00B72B5B"/>
    <w:rsid w:val="00B769EE"/>
    <w:rsid w:val="00B81A5C"/>
    <w:rsid w:val="00B81E6F"/>
    <w:rsid w:val="00B82654"/>
    <w:rsid w:val="00BA0C2B"/>
    <w:rsid w:val="00BA0FC0"/>
    <w:rsid w:val="00BA4629"/>
    <w:rsid w:val="00BB000C"/>
    <w:rsid w:val="00BB75DE"/>
    <w:rsid w:val="00BE09B1"/>
    <w:rsid w:val="00BE1684"/>
    <w:rsid w:val="00BE6117"/>
    <w:rsid w:val="00BE748A"/>
    <w:rsid w:val="00BF28FA"/>
    <w:rsid w:val="00BF4954"/>
    <w:rsid w:val="00BF5174"/>
    <w:rsid w:val="00BF7BE8"/>
    <w:rsid w:val="00C004DD"/>
    <w:rsid w:val="00C020B2"/>
    <w:rsid w:val="00C117BC"/>
    <w:rsid w:val="00C16394"/>
    <w:rsid w:val="00C16FCF"/>
    <w:rsid w:val="00C2186F"/>
    <w:rsid w:val="00C30682"/>
    <w:rsid w:val="00C308CC"/>
    <w:rsid w:val="00C3363B"/>
    <w:rsid w:val="00C41B5D"/>
    <w:rsid w:val="00C448F2"/>
    <w:rsid w:val="00C60983"/>
    <w:rsid w:val="00C63F78"/>
    <w:rsid w:val="00C731C4"/>
    <w:rsid w:val="00C80CBD"/>
    <w:rsid w:val="00C878A9"/>
    <w:rsid w:val="00C90DC3"/>
    <w:rsid w:val="00C90FAA"/>
    <w:rsid w:val="00CA0002"/>
    <w:rsid w:val="00CA6EC5"/>
    <w:rsid w:val="00CB12B7"/>
    <w:rsid w:val="00CB3CDF"/>
    <w:rsid w:val="00CB5D60"/>
    <w:rsid w:val="00CB675B"/>
    <w:rsid w:val="00CB6D82"/>
    <w:rsid w:val="00CB6F9F"/>
    <w:rsid w:val="00CB70F0"/>
    <w:rsid w:val="00CC0708"/>
    <w:rsid w:val="00CD09CB"/>
    <w:rsid w:val="00CD1D5C"/>
    <w:rsid w:val="00CD679C"/>
    <w:rsid w:val="00CE1B8C"/>
    <w:rsid w:val="00CE7C60"/>
    <w:rsid w:val="00D00216"/>
    <w:rsid w:val="00D00B26"/>
    <w:rsid w:val="00D00E8B"/>
    <w:rsid w:val="00D16AE1"/>
    <w:rsid w:val="00D374AD"/>
    <w:rsid w:val="00D378E9"/>
    <w:rsid w:val="00D41952"/>
    <w:rsid w:val="00D43192"/>
    <w:rsid w:val="00D4722B"/>
    <w:rsid w:val="00D5341B"/>
    <w:rsid w:val="00D56A74"/>
    <w:rsid w:val="00D61F2E"/>
    <w:rsid w:val="00D63905"/>
    <w:rsid w:val="00D7076A"/>
    <w:rsid w:val="00D734B5"/>
    <w:rsid w:val="00D73B16"/>
    <w:rsid w:val="00D751C5"/>
    <w:rsid w:val="00D75590"/>
    <w:rsid w:val="00D773F1"/>
    <w:rsid w:val="00D77E41"/>
    <w:rsid w:val="00D81423"/>
    <w:rsid w:val="00D8318F"/>
    <w:rsid w:val="00D85E17"/>
    <w:rsid w:val="00D86465"/>
    <w:rsid w:val="00D87082"/>
    <w:rsid w:val="00D8729F"/>
    <w:rsid w:val="00DA1936"/>
    <w:rsid w:val="00DA4011"/>
    <w:rsid w:val="00DA6FC8"/>
    <w:rsid w:val="00DB33A5"/>
    <w:rsid w:val="00DB4456"/>
    <w:rsid w:val="00DB5F32"/>
    <w:rsid w:val="00DB6007"/>
    <w:rsid w:val="00DB6470"/>
    <w:rsid w:val="00DC0D4E"/>
    <w:rsid w:val="00DC59F8"/>
    <w:rsid w:val="00DD0ADE"/>
    <w:rsid w:val="00DD14DA"/>
    <w:rsid w:val="00DD420E"/>
    <w:rsid w:val="00DE25A2"/>
    <w:rsid w:val="00DE2C74"/>
    <w:rsid w:val="00DE43F1"/>
    <w:rsid w:val="00DF16DA"/>
    <w:rsid w:val="00DF16EA"/>
    <w:rsid w:val="00DF7239"/>
    <w:rsid w:val="00E02337"/>
    <w:rsid w:val="00E046A0"/>
    <w:rsid w:val="00E079F3"/>
    <w:rsid w:val="00E11FC9"/>
    <w:rsid w:val="00E1535C"/>
    <w:rsid w:val="00E16831"/>
    <w:rsid w:val="00E21B93"/>
    <w:rsid w:val="00E23512"/>
    <w:rsid w:val="00E24C32"/>
    <w:rsid w:val="00E32033"/>
    <w:rsid w:val="00E3347A"/>
    <w:rsid w:val="00E4360E"/>
    <w:rsid w:val="00E4406A"/>
    <w:rsid w:val="00E46898"/>
    <w:rsid w:val="00E47987"/>
    <w:rsid w:val="00E54CCF"/>
    <w:rsid w:val="00E5582D"/>
    <w:rsid w:val="00E7481B"/>
    <w:rsid w:val="00E8163E"/>
    <w:rsid w:val="00E82959"/>
    <w:rsid w:val="00E9273A"/>
    <w:rsid w:val="00E94E06"/>
    <w:rsid w:val="00EA1A9F"/>
    <w:rsid w:val="00EA4436"/>
    <w:rsid w:val="00EA588B"/>
    <w:rsid w:val="00EB0C17"/>
    <w:rsid w:val="00EC17DF"/>
    <w:rsid w:val="00EC419C"/>
    <w:rsid w:val="00EC7C5E"/>
    <w:rsid w:val="00ED0849"/>
    <w:rsid w:val="00ED1AE0"/>
    <w:rsid w:val="00ED6DFE"/>
    <w:rsid w:val="00EE3998"/>
    <w:rsid w:val="00EE4629"/>
    <w:rsid w:val="00EF4263"/>
    <w:rsid w:val="00F017C9"/>
    <w:rsid w:val="00F02339"/>
    <w:rsid w:val="00F03C75"/>
    <w:rsid w:val="00F03E41"/>
    <w:rsid w:val="00F06021"/>
    <w:rsid w:val="00F1545F"/>
    <w:rsid w:val="00F20B23"/>
    <w:rsid w:val="00F21BAC"/>
    <w:rsid w:val="00F22B74"/>
    <w:rsid w:val="00F323AD"/>
    <w:rsid w:val="00F37DA2"/>
    <w:rsid w:val="00F40DFB"/>
    <w:rsid w:val="00F4314F"/>
    <w:rsid w:val="00F44853"/>
    <w:rsid w:val="00F452AF"/>
    <w:rsid w:val="00F46667"/>
    <w:rsid w:val="00F477EC"/>
    <w:rsid w:val="00F530FB"/>
    <w:rsid w:val="00F5477A"/>
    <w:rsid w:val="00F54B15"/>
    <w:rsid w:val="00F57EF8"/>
    <w:rsid w:val="00F62636"/>
    <w:rsid w:val="00F63646"/>
    <w:rsid w:val="00F667DB"/>
    <w:rsid w:val="00F75122"/>
    <w:rsid w:val="00F842B3"/>
    <w:rsid w:val="00F8605C"/>
    <w:rsid w:val="00F91F89"/>
    <w:rsid w:val="00F93DAF"/>
    <w:rsid w:val="00FB0977"/>
    <w:rsid w:val="00FB263D"/>
    <w:rsid w:val="00FB2DBB"/>
    <w:rsid w:val="00FB6255"/>
    <w:rsid w:val="00FD17A6"/>
    <w:rsid w:val="00FD386A"/>
    <w:rsid w:val="00FD6113"/>
    <w:rsid w:val="00FE0627"/>
    <w:rsid w:val="00FF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D9D7F"/>
  <w15:chartTrackingRefBased/>
  <w15:docId w15:val="{4297D519-9322-4D3B-90A8-29874CE0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457"/>
  </w:style>
  <w:style w:type="paragraph" w:styleId="Footer">
    <w:name w:val="footer"/>
    <w:basedOn w:val="Normal"/>
    <w:link w:val="FooterChar"/>
    <w:uiPriority w:val="99"/>
    <w:unhideWhenUsed/>
    <w:rsid w:val="00681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457"/>
  </w:style>
  <w:style w:type="paragraph" w:styleId="ListParagraph">
    <w:name w:val="List Paragraph"/>
    <w:basedOn w:val="Normal"/>
    <w:uiPriority w:val="34"/>
    <w:qFormat/>
    <w:rsid w:val="00815E73"/>
    <w:pPr>
      <w:ind w:left="720"/>
      <w:contextualSpacing/>
    </w:pPr>
  </w:style>
  <w:style w:type="paragraph" w:styleId="BalloonText">
    <w:name w:val="Balloon Text"/>
    <w:basedOn w:val="Normal"/>
    <w:link w:val="BalloonTextChar"/>
    <w:uiPriority w:val="99"/>
    <w:semiHidden/>
    <w:unhideWhenUsed/>
    <w:rsid w:val="000C1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4A7"/>
    <w:rPr>
      <w:rFonts w:ascii="Segoe UI" w:hAnsi="Segoe UI" w:cs="Segoe UI"/>
      <w:sz w:val="18"/>
      <w:szCs w:val="18"/>
    </w:rPr>
  </w:style>
  <w:style w:type="paragraph" w:customStyle="1" w:styleId="xxxmsonormal">
    <w:name w:val="x_xxmsonormal"/>
    <w:basedOn w:val="Normal"/>
    <w:rsid w:val="00C117BC"/>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25560">
      <w:bodyDiv w:val="1"/>
      <w:marLeft w:val="0"/>
      <w:marRight w:val="0"/>
      <w:marTop w:val="0"/>
      <w:marBottom w:val="0"/>
      <w:divBdr>
        <w:top w:val="none" w:sz="0" w:space="0" w:color="auto"/>
        <w:left w:val="none" w:sz="0" w:space="0" w:color="auto"/>
        <w:bottom w:val="none" w:sz="0" w:space="0" w:color="auto"/>
        <w:right w:val="none" w:sz="0" w:space="0" w:color="auto"/>
      </w:divBdr>
    </w:div>
    <w:div w:id="454787035">
      <w:bodyDiv w:val="1"/>
      <w:marLeft w:val="0"/>
      <w:marRight w:val="0"/>
      <w:marTop w:val="0"/>
      <w:marBottom w:val="0"/>
      <w:divBdr>
        <w:top w:val="none" w:sz="0" w:space="0" w:color="auto"/>
        <w:left w:val="none" w:sz="0" w:space="0" w:color="auto"/>
        <w:bottom w:val="none" w:sz="0" w:space="0" w:color="auto"/>
        <w:right w:val="none" w:sz="0" w:space="0" w:color="auto"/>
      </w:divBdr>
    </w:div>
    <w:div w:id="494076902">
      <w:bodyDiv w:val="1"/>
      <w:marLeft w:val="0"/>
      <w:marRight w:val="0"/>
      <w:marTop w:val="0"/>
      <w:marBottom w:val="0"/>
      <w:divBdr>
        <w:top w:val="none" w:sz="0" w:space="0" w:color="auto"/>
        <w:left w:val="none" w:sz="0" w:space="0" w:color="auto"/>
        <w:bottom w:val="none" w:sz="0" w:space="0" w:color="auto"/>
        <w:right w:val="none" w:sz="0" w:space="0" w:color="auto"/>
      </w:divBdr>
    </w:div>
    <w:div w:id="638339858">
      <w:bodyDiv w:val="1"/>
      <w:marLeft w:val="0"/>
      <w:marRight w:val="0"/>
      <w:marTop w:val="0"/>
      <w:marBottom w:val="0"/>
      <w:divBdr>
        <w:top w:val="none" w:sz="0" w:space="0" w:color="auto"/>
        <w:left w:val="none" w:sz="0" w:space="0" w:color="auto"/>
        <w:bottom w:val="none" w:sz="0" w:space="0" w:color="auto"/>
        <w:right w:val="none" w:sz="0" w:space="0" w:color="auto"/>
      </w:divBdr>
    </w:div>
    <w:div w:id="698046043">
      <w:bodyDiv w:val="1"/>
      <w:marLeft w:val="0"/>
      <w:marRight w:val="0"/>
      <w:marTop w:val="0"/>
      <w:marBottom w:val="0"/>
      <w:divBdr>
        <w:top w:val="none" w:sz="0" w:space="0" w:color="auto"/>
        <w:left w:val="none" w:sz="0" w:space="0" w:color="auto"/>
        <w:bottom w:val="none" w:sz="0" w:space="0" w:color="auto"/>
        <w:right w:val="none" w:sz="0" w:space="0" w:color="auto"/>
      </w:divBdr>
    </w:div>
    <w:div w:id="727456079">
      <w:bodyDiv w:val="1"/>
      <w:marLeft w:val="0"/>
      <w:marRight w:val="0"/>
      <w:marTop w:val="0"/>
      <w:marBottom w:val="0"/>
      <w:divBdr>
        <w:top w:val="none" w:sz="0" w:space="0" w:color="auto"/>
        <w:left w:val="none" w:sz="0" w:space="0" w:color="auto"/>
        <w:bottom w:val="none" w:sz="0" w:space="0" w:color="auto"/>
        <w:right w:val="none" w:sz="0" w:space="0" w:color="auto"/>
      </w:divBdr>
    </w:div>
    <w:div w:id="742945355">
      <w:bodyDiv w:val="1"/>
      <w:marLeft w:val="0"/>
      <w:marRight w:val="0"/>
      <w:marTop w:val="0"/>
      <w:marBottom w:val="0"/>
      <w:divBdr>
        <w:top w:val="none" w:sz="0" w:space="0" w:color="auto"/>
        <w:left w:val="none" w:sz="0" w:space="0" w:color="auto"/>
        <w:bottom w:val="none" w:sz="0" w:space="0" w:color="auto"/>
        <w:right w:val="none" w:sz="0" w:space="0" w:color="auto"/>
      </w:divBdr>
    </w:div>
    <w:div w:id="764493275">
      <w:bodyDiv w:val="1"/>
      <w:marLeft w:val="0"/>
      <w:marRight w:val="0"/>
      <w:marTop w:val="0"/>
      <w:marBottom w:val="0"/>
      <w:divBdr>
        <w:top w:val="none" w:sz="0" w:space="0" w:color="auto"/>
        <w:left w:val="none" w:sz="0" w:space="0" w:color="auto"/>
        <w:bottom w:val="none" w:sz="0" w:space="0" w:color="auto"/>
        <w:right w:val="none" w:sz="0" w:space="0" w:color="auto"/>
      </w:divBdr>
    </w:div>
    <w:div w:id="865096049">
      <w:bodyDiv w:val="1"/>
      <w:marLeft w:val="0"/>
      <w:marRight w:val="0"/>
      <w:marTop w:val="0"/>
      <w:marBottom w:val="0"/>
      <w:divBdr>
        <w:top w:val="none" w:sz="0" w:space="0" w:color="auto"/>
        <w:left w:val="none" w:sz="0" w:space="0" w:color="auto"/>
        <w:bottom w:val="none" w:sz="0" w:space="0" w:color="auto"/>
        <w:right w:val="none" w:sz="0" w:space="0" w:color="auto"/>
      </w:divBdr>
    </w:div>
    <w:div w:id="962662563">
      <w:bodyDiv w:val="1"/>
      <w:marLeft w:val="0"/>
      <w:marRight w:val="0"/>
      <w:marTop w:val="0"/>
      <w:marBottom w:val="0"/>
      <w:divBdr>
        <w:top w:val="none" w:sz="0" w:space="0" w:color="auto"/>
        <w:left w:val="none" w:sz="0" w:space="0" w:color="auto"/>
        <w:bottom w:val="none" w:sz="0" w:space="0" w:color="auto"/>
        <w:right w:val="none" w:sz="0" w:space="0" w:color="auto"/>
      </w:divBdr>
    </w:div>
    <w:div w:id="1047991678">
      <w:bodyDiv w:val="1"/>
      <w:marLeft w:val="0"/>
      <w:marRight w:val="0"/>
      <w:marTop w:val="0"/>
      <w:marBottom w:val="0"/>
      <w:divBdr>
        <w:top w:val="none" w:sz="0" w:space="0" w:color="auto"/>
        <w:left w:val="none" w:sz="0" w:space="0" w:color="auto"/>
        <w:bottom w:val="none" w:sz="0" w:space="0" w:color="auto"/>
        <w:right w:val="none" w:sz="0" w:space="0" w:color="auto"/>
      </w:divBdr>
    </w:div>
    <w:div w:id="1075863443">
      <w:bodyDiv w:val="1"/>
      <w:marLeft w:val="0"/>
      <w:marRight w:val="0"/>
      <w:marTop w:val="0"/>
      <w:marBottom w:val="0"/>
      <w:divBdr>
        <w:top w:val="none" w:sz="0" w:space="0" w:color="auto"/>
        <w:left w:val="none" w:sz="0" w:space="0" w:color="auto"/>
        <w:bottom w:val="none" w:sz="0" w:space="0" w:color="auto"/>
        <w:right w:val="none" w:sz="0" w:space="0" w:color="auto"/>
      </w:divBdr>
    </w:div>
    <w:div w:id="1367676258">
      <w:bodyDiv w:val="1"/>
      <w:marLeft w:val="0"/>
      <w:marRight w:val="0"/>
      <w:marTop w:val="0"/>
      <w:marBottom w:val="0"/>
      <w:divBdr>
        <w:top w:val="none" w:sz="0" w:space="0" w:color="auto"/>
        <w:left w:val="none" w:sz="0" w:space="0" w:color="auto"/>
        <w:bottom w:val="none" w:sz="0" w:space="0" w:color="auto"/>
        <w:right w:val="none" w:sz="0" w:space="0" w:color="auto"/>
      </w:divBdr>
    </w:div>
    <w:div w:id="1539317495">
      <w:bodyDiv w:val="1"/>
      <w:marLeft w:val="0"/>
      <w:marRight w:val="0"/>
      <w:marTop w:val="0"/>
      <w:marBottom w:val="0"/>
      <w:divBdr>
        <w:top w:val="none" w:sz="0" w:space="0" w:color="auto"/>
        <w:left w:val="none" w:sz="0" w:space="0" w:color="auto"/>
        <w:bottom w:val="none" w:sz="0" w:space="0" w:color="auto"/>
        <w:right w:val="none" w:sz="0" w:space="0" w:color="auto"/>
      </w:divBdr>
    </w:div>
    <w:div w:id="1614091408">
      <w:bodyDiv w:val="1"/>
      <w:marLeft w:val="0"/>
      <w:marRight w:val="0"/>
      <w:marTop w:val="0"/>
      <w:marBottom w:val="0"/>
      <w:divBdr>
        <w:top w:val="none" w:sz="0" w:space="0" w:color="auto"/>
        <w:left w:val="none" w:sz="0" w:space="0" w:color="auto"/>
        <w:bottom w:val="none" w:sz="0" w:space="0" w:color="auto"/>
        <w:right w:val="none" w:sz="0" w:space="0" w:color="auto"/>
      </w:divBdr>
    </w:div>
    <w:div w:id="1852256963">
      <w:bodyDiv w:val="1"/>
      <w:marLeft w:val="0"/>
      <w:marRight w:val="0"/>
      <w:marTop w:val="0"/>
      <w:marBottom w:val="0"/>
      <w:divBdr>
        <w:top w:val="none" w:sz="0" w:space="0" w:color="auto"/>
        <w:left w:val="none" w:sz="0" w:space="0" w:color="auto"/>
        <w:bottom w:val="none" w:sz="0" w:space="0" w:color="auto"/>
        <w:right w:val="none" w:sz="0" w:space="0" w:color="auto"/>
      </w:divBdr>
    </w:div>
    <w:div w:id="1952659890">
      <w:bodyDiv w:val="1"/>
      <w:marLeft w:val="0"/>
      <w:marRight w:val="0"/>
      <w:marTop w:val="0"/>
      <w:marBottom w:val="0"/>
      <w:divBdr>
        <w:top w:val="none" w:sz="0" w:space="0" w:color="auto"/>
        <w:left w:val="none" w:sz="0" w:space="0" w:color="auto"/>
        <w:bottom w:val="none" w:sz="0" w:space="0" w:color="auto"/>
        <w:right w:val="none" w:sz="0" w:space="0" w:color="auto"/>
      </w:divBdr>
    </w:div>
    <w:div w:id="2033459882">
      <w:bodyDiv w:val="1"/>
      <w:marLeft w:val="0"/>
      <w:marRight w:val="0"/>
      <w:marTop w:val="0"/>
      <w:marBottom w:val="0"/>
      <w:divBdr>
        <w:top w:val="none" w:sz="0" w:space="0" w:color="auto"/>
        <w:left w:val="none" w:sz="0" w:space="0" w:color="auto"/>
        <w:bottom w:val="none" w:sz="0" w:space="0" w:color="auto"/>
        <w:right w:val="none" w:sz="0" w:space="0" w:color="auto"/>
      </w:divBdr>
    </w:div>
    <w:div w:id="2043898702">
      <w:bodyDiv w:val="1"/>
      <w:marLeft w:val="0"/>
      <w:marRight w:val="0"/>
      <w:marTop w:val="0"/>
      <w:marBottom w:val="0"/>
      <w:divBdr>
        <w:top w:val="none" w:sz="0" w:space="0" w:color="auto"/>
        <w:left w:val="none" w:sz="0" w:space="0" w:color="auto"/>
        <w:bottom w:val="none" w:sz="0" w:space="0" w:color="auto"/>
        <w:right w:val="none" w:sz="0" w:space="0" w:color="auto"/>
      </w:divBdr>
    </w:div>
    <w:div w:id="21073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Mickelson, Janelle</dc:creator>
  <cp:keywords/>
  <dc:description/>
  <cp:lastModifiedBy>Lassiter, Taylor</cp:lastModifiedBy>
  <cp:revision>2</cp:revision>
  <cp:lastPrinted>2025-08-06T15:07:00Z</cp:lastPrinted>
  <dcterms:created xsi:type="dcterms:W3CDTF">2025-08-15T22:10:00Z</dcterms:created>
  <dcterms:modified xsi:type="dcterms:W3CDTF">2025-08-15T22:10:00Z</dcterms:modified>
</cp:coreProperties>
</file>